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D1E4D">
      <w:pPr>
        <w:keepNext w:val="0"/>
        <w:keepLines w:val="0"/>
        <w:pageBreakBefore/>
        <w:widowControl w:val="0"/>
        <w:kinsoku/>
        <w:wordWrap/>
        <w:overflowPunct/>
        <w:topLinePunct w:val="0"/>
        <w:autoSpaceDE/>
        <w:autoSpaceDN/>
        <w:bidi w:val="0"/>
        <w:adjustRightInd/>
        <w:snapToGrid/>
        <w:spacing w:after="444" w:afterLines="100" w:line="700" w:lineRule="exact"/>
        <w:ind w:left="0" w:leftChars="0" w:right="0" w:rightChars="0" w:firstLine="0" w:firstLineChars="0"/>
        <w:jc w:val="center"/>
        <w:textAlignment w:val="auto"/>
        <w:outlineLvl w:val="9"/>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常州市天宁区</w:t>
      </w:r>
      <w:r>
        <w:rPr>
          <w:rFonts w:hint="eastAsia" w:eastAsia="方正小标宋_GBK" w:cs="Times New Roman"/>
          <w:sz w:val="44"/>
          <w:szCs w:val="44"/>
          <w:lang w:val="en-US" w:eastAsia="zh-CN"/>
        </w:rPr>
        <w:t>兰陵</w:t>
      </w:r>
      <w:r>
        <w:rPr>
          <w:rFonts w:hint="default" w:ascii="Times New Roman" w:hAnsi="Times New Roman" w:eastAsia="方正小标宋_GBK" w:cs="Times New Roman"/>
          <w:sz w:val="44"/>
          <w:szCs w:val="44"/>
          <w:lang w:eastAsia="zh-CN"/>
        </w:rPr>
        <w:t>街道</w:t>
      </w:r>
      <w:r>
        <w:rPr>
          <w:rFonts w:hint="default" w:ascii="Times New Roman" w:hAnsi="Times New Roman" w:eastAsia="方正小标宋_GBK" w:cs="Times New Roman"/>
          <w:sz w:val="44"/>
          <w:szCs w:val="44"/>
        </w:rPr>
        <w:t>相对集中行使的行政处罚权目录清单</w:t>
      </w:r>
    </w:p>
    <w:tbl>
      <w:tblPr>
        <w:tblStyle w:val="2"/>
        <w:tblW w:w="140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493"/>
        <w:gridCol w:w="1346"/>
        <w:gridCol w:w="5861"/>
        <w:gridCol w:w="6384"/>
      </w:tblGrid>
      <w:tr w14:paraId="4ABC5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89" w:hRule="atLeast"/>
          <w:tblHeader/>
          <w:jc w:val="center"/>
        </w:trPr>
        <w:tc>
          <w:tcPr>
            <w:tcW w:w="493" w:type="dxa"/>
            <w:noWrap w:val="0"/>
            <w:vAlign w:val="center"/>
          </w:tcPr>
          <w:p w14:paraId="2EFDA5B3">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黑体_GBK" w:cs="Times New Roman"/>
                <w:color w:val="000000"/>
                <w:spacing w:val="0"/>
                <w:w w:val="100"/>
                <w:sz w:val="18"/>
                <w:szCs w:val="18"/>
              </w:rPr>
            </w:pPr>
            <w:r>
              <w:rPr>
                <w:rFonts w:hint="default" w:ascii="Times New Roman" w:hAnsi="Times New Roman" w:eastAsia="方正黑体_GBK" w:cs="Times New Roman"/>
                <w:color w:val="000000"/>
                <w:spacing w:val="0"/>
                <w:w w:val="100"/>
                <w:sz w:val="18"/>
                <w:szCs w:val="18"/>
              </w:rPr>
              <w:t>序号</w:t>
            </w:r>
          </w:p>
        </w:tc>
        <w:tc>
          <w:tcPr>
            <w:tcW w:w="1346" w:type="dxa"/>
            <w:noWrap w:val="0"/>
            <w:vAlign w:val="center"/>
          </w:tcPr>
          <w:p w14:paraId="7863693B">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黑体_GBK" w:cs="Times New Roman"/>
                <w:color w:val="000000"/>
                <w:spacing w:val="0"/>
                <w:w w:val="100"/>
                <w:sz w:val="18"/>
                <w:szCs w:val="18"/>
                <w:lang w:eastAsia="zh-CN"/>
              </w:rPr>
            </w:pPr>
            <w:r>
              <w:rPr>
                <w:rFonts w:hint="default" w:ascii="Times New Roman" w:hAnsi="Times New Roman" w:eastAsia="方正黑体_GBK" w:cs="Times New Roman"/>
                <w:color w:val="000000"/>
                <w:spacing w:val="0"/>
                <w:w w:val="100"/>
                <w:sz w:val="18"/>
                <w:szCs w:val="18"/>
                <w:lang w:eastAsia="zh-CN"/>
              </w:rPr>
              <w:t>类别</w:t>
            </w:r>
          </w:p>
        </w:tc>
        <w:tc>
          <w:tcPr>
            <w:tcW w:w="5861" w:type="dxa"/>
            <w:noWrap w:val="0"/>
            <w:vAlign w:val="center"/>
          </w:tcPr>
          <w:p w14:paraId="6A5C81CB">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黑体_GBK" w:cs="Times New Roman"/>
                <w:color w:val="000000"/>
                <w:spacing w:val="0"/>
                <w:w w:val="100"/>
                <w:sz w:val="18"/>
                <w:szCs w:val="18"/>
              </w:rPr>
            </w:pPr>
            <w:r>
              <w:rPr>
                <w:rFonts w:hint="default" w:ascii="Times New Roman" w:hAnsi="Times New Roman" w:eastAsia="方正黑体_GBK" w:cs="Times New Roman"/>
                <w:color w:val="000000"/>
                <w:spacing w:val="0"/>
                <w:w w:val="100"/>
                <w:sz w:val="18"/>
                <w:szCs w:val="18"/>
              </w:rPr>
              <w:t>权限名称</w:t>
            </w:r>
          </w:p>
        </w:tc>
        <w:tc>
          <w:tcPr>
            <w:tcW w:w="6384" w:type="dxa"/>
            <w:noWrap w:val="0"/>
            <w:vAlign w:val="center"/>
          </w:tcPr>
          <w:p w14:paraId="27DCB3A4">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黑体_GBK" w:cs="Times New Roman"/>
                <w:color w:val="000000"/>
                <w:spacing w:val="0"/>
                <w:w w:val="100"/>
                <w:sz w:val="18"/>
                <w:szCs w:val="18"/>
              </w:rPr>
            </w:pPr>
            <w:r>
              <w:rPr>
                <w:rFonts w:hint="default" w:ascii="Times New Roman" w:hAnsi="Times New Roman" w:eastAsia="方正黑体_GBK" w:cs="Times New Roman"/>
                <w:color w:val="000000"/>
                <w:spacing w:val="0"/>
                <w:w w:val="100"/>
                <w:sz w:val="18"/>
                <w:szCs w:val="18"/>
              </w:rPr>
              <w:t>设定依据</w:t>
            </w:r>
          </w:p>
        </w:tc>
      </w:tr>
      <w:tr w14:paraId="1D1E7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5E453D8D">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1</w:t>
            </w:r>
          </w:p>
        </w:tc>
        <w:tc>
          <w:tcPr>
            <w:tcW w:w="1346" w:type="dxa"/>
            <w:noWrap w:val="0"/>
            <w:vAlign w:val="center"/>
          </w:tcPr>
          <w:p w14:paraId="4EE52A7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民族宗教方面</w:t>
            </w:r>
          </w:p>
          <w:p w14:paraId="5BA3A08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（共</w:t>
            </w:r>
            <w:r>
              <w:rPr>
                <w:rFonts w:hint="eastAsia" w:eastAsia="方正仿宋_GBK" w:cs="Times New Roman"/>
                <w:color w:val="000000"/>
                <w:sz w:val="18"/>
                <w:szCs w:val="18"/>
                <w:lang w:val="en-US" w:eastAsia="zh-CN"/>
              </w:rPr>
              <w:t>1</w:t>
            </w:r>
            <w:r>
              <w:rPr>
                <w:rFonts w:hint="default" w:ascii="Times New Roman" w:hAnsi="Times New Roman" w:eastAsia="方正仿宋_GBK" w:cs="Times New Roman"/>
                <w:color w:val="000000"/>
                <w:sz w:val="18"/>
                <w:szCs w:val="18"/>
              </w:rPr>
              <w:t>项）</w:t>
            </w:r>
          </w:p>
        </w:tc>
        <w:tc>
          <w:tcPr>
            <w:tcW w:w="5861" w:type="dxa"/>
            <w:noWrap w:val="0"/>
            <w:vAlign w:val="center"/>
          </w:tcPr>
          <w:p w14:paraId="50070CFD">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对强制公民信仰宗教或者不信仰宗教，或者干扰宗教团体、宗教活动场所正常的宗教活动的处罚</w:t>
            </w:r>
          </w:p>
        </w:tc>
        <w:tc>
          <w:tcPr>
            <w:tcW w:w="6384" w:type="dxa"/>
            <w:noWrap w:val="0"/>
            <w:vAlign w:val="center"/>
          </w:tcPr>
          <w:p w14:paraId="3EAF10FC">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《宗教事务条例》</w:t>
            </w:r>
          </w:p>
        </w:tc>
      </w:tr>
      <w:tr w14:paraId="20496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31B6CF11">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eastAsia" w:cs="Times New Roman"/>
                <w:color w:val="000000"/>
                <w:kern w:val="2"/>
                <w:sz w:val="18"/>
                <w:szCs w:val="18"/>
                <w:lang w:val="en-US" w:eastAsia="zh-CN" w:bidi="ar-SA"/>
              </w:rPr>
              <w:t>2</w:t>
            </w:r>
          </w:p>
        </w:tc>
        <w:tc>
          <w:tcPr>
            <w:tcW w:w="1346" w:type="dxa"/>
            <w:noWrap w:val="0"/>
            <w:vAlign w:val="top"/>
          </w:tcPr>
          <w:p w14:paraId="7BF63CC0">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卫生健康方面</w:t>
            </w:r>
          </w:p>
          <w:p w14:paraId="22CF1590">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（共</w:t>
            </w:r>
            <w:r>
              <w:rPr>
                <w:rFonts w:hint="default" w:ascii="Times New Roman" w:hAnsi="Times New Roman" w:eastAsia="方正仿宋_GBK" w:cs="Times New Roman"/>
                <w:color w:val="000000"/>
                <w:sz w:val="18"/>
                <w:szCs w:val="18"/>
                <w:lang w:val="en-US" w:eastAsia="zh-CN"/>
              </w:rPr>
              <w:t>1</w:t>
            </w:r>
            <w:r>
              <w:rPr>
                <w:rFonts w:hint="default" w:ascii="Times New Roman" w:hAnsi="Times New Roman" w:eastAsia="方正仿宋_GBK" w:cs="Times New Roman"/>
                <w:color w:val="000000"/>
                <w:sz w:val="18"/>
                <w:szCs w:val="18"/>
              </w:rPr>
              <w:t>项）</w:t>
            </w:r>
          </w:p>
        </w:tc>
        <w:tc>
          <w:tcPr>
            <w:tcW w:w="5861" w:type="dxa"/>
            <w:noWrap w:val="0"/>
            <w:vAlign w:val="center"/>
          </w:tcPr>
          <w:p w14:paraId="6F4A3A6D">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对未取得“卫生许可证”擅自营业的处罚</w:t>
            </w:r>
          </w:p>
        </w:tc>
        <w:tc>
          <w:tcPr>
            <w:tcW w:w="6384" w:type="dxa"/>
            <w:noWrap w:val="0"/>
            <w:vAlign w:val="center"/>
          </w:tcPr>
          <w:p w14:paraId="7950D538">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《公共场所卫生管理条例》</w:t>
            </w:r>
          </w:p>
          <w:p w14:paraId="7433A7F4">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《公共场所卫生管理条例实施细则》</w:t>
            </w:r>
          </w:p>
        </w:tc>
      </w:tr>
      <w:tr w14:paraId="57581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2733C19B">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14</w:t>
            </w:r>
          </w:p>
        </w:tc>
        <w:tc>
          <w:tcPr>
            <w:tcW w:w="1346" w:type="dxa"/>
            <w:vMerge w:val="restart"/>
            <w:noWrap w:val="0"/>
            <w:vAlign w:val="center"/>
          </w:tcPr>
          <w:p w14:paraId="26FE51B9">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安全生产方面</w:t>
            </w:r>
          </w:p>
          <w:p w14:paraId="3BEB9F94">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（共</w:t>
            </w:r>
            <w:r>
              <w:rPr>
                <w:rFonts w:hint="eastAsia" w:eastAsia="方正仿宋_GBK" w:cs="Times New Roman"/>
                <w:color w:val="000000"/>
                <w:sz w:val="18"/>
                <w:szCs w:val="18"/>
                <w:lang w:val="en-US" w:eastAsia="zh-CN"/>
              </w:rPr>
              <w:t>7</w:t>
            </w:r>
            <w:r>
              <w:rPr>
                <w:rFonts w:hint="default" w:ascii="Times New Roman" w:hAnsi="Times New Roman" w:eastAsia="方正仿宋_GBK" w:cs="Times New Roman"/>
                <w:color w:val="000000"/>
                <w:sz w:val="18"/>
                <w:szCs w:val="18"/>
              </w:rPr>
              <w:t>项）</w:t>
            </w:r>
          </w:p>
        </w:tc>
        <w:tc>
          <w:tcPr>
            <w:tcW w:w="5861" w:type="dxa"/>
            <w:noWrap w:val="0"/>
            <w:vAlign w:val="center"/>
          </w:tcPr>
          <w:p w14:paraId="4EEEA4C8">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对未经许可经营、超许可范围经营、许可证过期继续经营烟花爆竹的处罚</w:t>
            </w:r>
          </w:p>
        </w:tc>
        <w:tc>
          <w:tcPr>
            <w:tcW w:w="6384" w:type="dxa"/>
            <w:noWrap w:val="0"/>
            <w:vAlign w:val="center"/>
          </w:tcPr>
          <w:p w14:paraId="58EA077B">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《中华人民共和国行政许可法》《烟花爆竹安全管理条例》</w:t>
            </w:r>
          </w:p>
          <w:p w14:paraId="2AB314AC">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sz w:val="18"/>
                <w:szCs w:val="18"/>
                <w:lang w:val="en-US" w:eastAsia="zh-CN"/>
              </w:rPr>
            </w:pPr>
            <w:r>
              <w:rPr>
                <w:rFonts w:hint="default" w:ascii="Times New Roman" w:hAnsi="Times New Roman" w:eastAsia="方正仿宋_GBK" w:cs="Times New Roman"/>
                <w:color w:val="000000"/>
                <w:spacing w:val="2"/>
                <w:sz w:val="18"/>
                <w:szCs w:val="18"/>
              </w:rPr>
              <w:t>《烟花爆竹经营许可实施办法》</w:t>
            </w:r>
          </w:p>
        </w:tc>
      </w:tr>
      <w:tr w14:paraId="7FF91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2CBF2AA3">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16</w:t>
            </w:r>
          </w:p>
        </w:tc>
        <w:tc>
          <w:tcPr>
            <w:tcW w:w="1346" w:type="dxa"/>
            <w:vMerge w:val="continue"/>
            <w:noWrap w:val="0"/>
            <w:vAlign w:val="top"/>
          </w:tcPr>
          <w:p w14:paraId="3EA35702">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68FBCB9A">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对烟花爆竹零售经营者销售非法生产、经营的烟花爆竹的处罚</w:t>
            </w:r>
          </w:p>
        </w:tc>
        <w:tc>
          <w:tcPr>
            <w:tcW w:w="6384" w:type="dxa"/>
            <w:noWrap w:val="0"/>
            <w:vAlign w:val="center"/>
          </w:tcPr>
          <w:p w14:paraId="5F7AA96C">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kern w:val="2"/>
                <w:sz w:val="18"/>
                <w:szCs w:val="18"/>
                <w:lang w:val="en-US" w:eastAsia="zh-CN" w:bidi="ar-SA"/>
              </w:rPr>
            </w:pPr>
            <w:r>
              <w:rPr>
                <w:rFonts w:hint="default" w:ascii="Times New Roman" w:hAnsi="Times New Roman" w:eastAsia="方正仿宋_GBK" w:cs="Times New Roman"/>
                <w:color w:val="000000"/>
                <w:spacing w:val="2"/>
                <w:kern w:val="2"/>
                <w:sz w:val="18"/>
                <w:szCs w:val="18"/>
                <w:lang w:val="en-US" w:eastAsia="zh-CN" w:bidi="ar-SA"/>
              </w:rPr>
              <w:t>《烟花爆竹安全管理条例》</w:t>
            </w:r>
          </w:p>
          <w:p w14:paraId="53AD90C9">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kern w:val="2"/>
                <w:sz w:val="18"/>
                <w:szCs w:val="18"/>
                <w:lang w:val="en-US" w:eastAsia="zh-CN" w:bidi="ar-SA"/>
              </w:rPr>
            </w:pPr>
            <w:r>
              <w:rPr>
                <w:rFonts w:hint="default" w:ascii="Times New Roman" w:hAnsi="Times New Roman" w:eastAsia="方正仿宋_GBK" w:cs="Times New Roman"/>
                <w:color w:val="000000"/>
                <w:spacing w:val="2"/>
                <w:kern w:val="2"/>
                <w:sz w:val="18"/>
                <w:szCs w:val="18"/>
                <w:lang w:val="en-US" w:eastAsia="zh-CN" w:bidi="ar-SA"/>
              </w:rPr>
              <w:t>《烟花爆竹经营许可实施办法》</w:t>
            </w:r>
          </w:p>
        </w:tc>
      </w:tr>
      <w:tr w14:paraId="7FCA4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71B5A3FC">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17</w:t>
            </w:r>
          </w:p>
        </w:tc>
        <w:tc>
          <w:tcPr>
            <w:tcW w:w="1346" w:type="dxa"/>
            <w:vMerge w:val="continue"/>
            <w:noWrap w:val="0"/>
            <w:vAlign w:val="top"/>
          </w:tcPr>
          <w:p w14:paraId="62662128">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534C5E1B">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对烟花爆竹零售经营者销售礼花弹等按照国家标准规定应当由专业人员燃放的烟花爆竹的处罚</w:t>
            </w:r>
          </w:p>
        </w:tc>
        <w:tc>
          <w:tcPr>
            <w:tcW w:w="6384" w:type="dxa"/>
            <w:noWrap w:val="0"/>
            <w:vAlign w:val="center"/>
          </w:tcPr>
          <w:p w14:paraId="1B7515AD">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kern w:val="2"/>
                <w:sz w:val="18"/>
                <w:szCs w:val="18"/>
                <w:lang w:val="en-US" w:eastAsia="zh-CN" w:bidi="ar-SA"/>
              </w:rPr>
            </w:pPr>
            <w:r>
              <w:rPr>
                <w:rFonts w:hint="default" w:ascii="Times New Roman" w:hAnsi="Times New Roman" w:eastAsia="方正仿宋_GBK" w:cs="Times New Roman"/>
                <w:color w:val="000000"/>
                <w:spacing w:val="2"/>
                <w:kern w:val="2"/>
                <w:sz w:val="18"/>
                <w:szCs w:val="18"/>
                <w:lang w:val="en-US" w:eastAsia="zh-CN" w:bidi="ar-SA"/>
              </w:rPr>
              <w:t>《烟花爆竹安全管理条例》</w:t>
            </w:r>
          </w:p>
          <w:p w14:paraId="02100499">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kern w:val="2"/>
                <w:sz w:val="18"/>
                <w:szCs w:val="18"/>
                <w:lang w:val="en-US" w:eastAsia="zh-CN" w:bidi="ar-SA"/>
              </w:rPr>
            </w:pPr>
            <w:r>
              <w:rPr>
                <w:rFonts w:hint="default" w:ascii="Times New Roman" w:hAnsi="Times New Roman" w:eastAsia="方正仿宋_GBK" w:cs="Times New Roman"/>
                <w:color w:val="000000"/>
                <w:spacing w:val="2"/>
                <w:kern w:val="2"/>
                <w:sz w:val="18"/>
                <w:szCs w:val="18"/>
                <w:lang w:val="en-US" w:eastAsia="zh-CN" w:bidi="ar-SA"/>
              </w:rPr>
              <w:t>《烟花爆竹经营许可实施办法》</w:t>
            </w:r>
          </w:p>
        </w:tc>
      </w:tr>
      <w:tr w14:paraId="02684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7BC27F08">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18</w:t>
            </w:r>
          </w:p>
        </w:tc>
        <w:tc>
          <w:tcPr>
            <w:tcW w:w="1346" w:type="dxa"/>
            <w:vMerge w:val="continue"/>
            <w:noWrap w:val="0"/>
            <w:vAlign w:val="top"/>
          </w:tcPr>
          <w:p w14:paraId="7B01A246">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69933093">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对烟花爆竹经营单位出租、出借、转让、买卖烟花爆竹经营许可证的处罚</w:t>
            </w:r>
          </w:p>
        </w:tc>
        <w:tc>
          <w:tcPr>
            <w:tcW w:w="6384" w:type="dxa"/>
            <w:noWrap w:val="0"/>
            <w:vAlign w:val="center"/>
          </w:tcPr>
          <w:p w14:paraId="0790E484">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《中华人民共和国行政许可法》</w:t>
            </w:r>
          </w:p>
          <w:p w14:paraId="536DA9B4">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《烟花爆竹经营许可实施办法》</w:t>
            </w:r>
          </w:p>
        </w:tc>
      </w:tr>
      <w:tr w14:paraId="1FF71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1CA9C21E">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19</w:t>
            </w:r>
          </w:p>
        </w:tc>
        <w:tc>
          <w:tcPr>
            <w:tcW w:w="1346" w:type="dxa"/>
            <w:vMerge w:val="continue"/>
            <w:noWrap w:val="0"/>
            <w:vAlign w:val="top"/>
          </w:tcPr>
          <w:p w14:paraId="5A716E3B">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4C82288E">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对烟花爆竹经营单位冒用或者使用伪造的烟花爆竹经营许可证的处罚</w:t>
            </w:r>
          </w:p>
        </w:tc>
        <w:tc>
          <w:tcPr>
            <w:tcW w:w="6384" w:type="dxa"/>
            <w:noWrap w:val="0"/>
            <w:vAlign w:val="center"/>
          </w:tcPr>
          <w:p w14:paraId="31297E78">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《烟花爆竹经营许可实施办法》</w:t>
            </w:r>
          </w:p>
        </w:tc>
      </w:tr>
      <w:tr w14:paraId="702A2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5B8BEA45">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22</w:t>
            </w:r>
          </w:p>
        </w:tc>
        <w:tc>
          <w:tcPr>
            <w:tcW w:w="1346" w:type="dxa"/>
            <w:vMerge w:val="continue"/>
            <w:noWrap w:val="0"/>
            <w:vAlign w:val="top"/>
          </w:tcPr>
          <w:p w14:paraId="1CDDF880">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7BAB46C6">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对烟花爆竹零售经营者未重新办理零售许可证的处罚</w:t>
            </w:r>
          </w:p>
        </w:tc>
        <w:tc>
          <w:tcPr>
            <w:tcW w:w="6384" w:type="dxa"/>
            <w:noWrap w:val="0"/>
            <w:vAlign w:val="center"/>
          </w:tcPr>
          <w:p w14:paraId="05018361">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《烟花爆竹经营许可实施办法》</w:t>
            </w:r>
          </w:p>
        </w:tc>
      </w:tr>
      <w:tr w14:paraId="3D46D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7DE5F4EB">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33</w:t>
            </w:r>
          </w:p>
        </w:tc>
        <w:tc>
          <w:tcPr>
            <w:tcW w:w="1346" w:type="dxa"/>
            <w:vMerge w:val="continue"/>
            <w:noWrap w:val="0"/>
            <w:vAlign w:val="top"/>
          </w:tcPr>
          <w:p w14:paraId="63F82378">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5AC501F8">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sz w:val="18"/>
                <w:szCs w:val="18"/>
              </w:rPr>
              <w:t>对烟花爆竹零售经营者存放的烟花爆竹数量超过零售许可证载明范围的处罚</w:t>
            </w:r>
          </w:p>
        </w:tc>
        <w:tc>
          <w:tcPr>
            <w:tcW w:w="6384" w:type="dxa"/>
            <w:noWrap w:val="0"/>
            <w:vAlign w:val="center"/>
          </w:tcPr>
          <w:p w14:paraId="522082E3">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《烟花爆竹经营许可实施办法》</w:t>
            </w:r>
          </w:p>
          <w:p w14:paraId="7E0244E2">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《烟花爆竹生产经营安全规定》</w:t>
            </w:r>
          </w:p>
        </w:tc>
      </w:tr>
      <w:tr w14:paraId="3152E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145B7B7E">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34</w:t>
            </w:r>
          </w:p>
        </w:tc>
        <w:tc>
          <w:tcPr>
            <w:tcW w:w="1346" w:type="dxa"/>
            <w:vMerge w:val="restart"/>
            <w:noWrap w:val="0"/>
            <w:vAlign w:val="center"/>
          </w:tcPr>
          <w:p w14:paraId="40A4C857">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城市管理方面</w:t>
            </w:r>
          </w:p>
          <w:p w14:paraId="3BF25068">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（共</w:t>
            </w:r>
            <w:r>
              <w:rPr>
                <w:rFonts w:hint="eastAsia" w:eastAsia="方正仿宋_GBK" w:cs="Times New Roman"/>
                <w:color w:val="000000"/>
                <w:sz w:val="18"/>
                <w:szCs w:val="18"/>
                <w:lang w:val="en-US" w:eastAsia="zh-CN"/>
              </w:rPr>
              <w:t>50</w:t>
            </w:r>
            <w:r>
              <w:rPr>
                <w:rFonts w:hint="default" w:ascii="Times New Roman" w:hAnsi="Times New Roman" w:eastAsia="方正仿宋_GBK" w:cs="Times New Roman"/>
                <w:color w:val="000000"/>
                <w:sz w:val="18"/>
                <w:szCs w:val="18"/>
              </w:rPr>
              <w:t>项）</w:t>
            </w:r>
          </w:p>
        </w:tc>
        <w:tc>
          <w:tcPr>
            <w:tcW w:w="5861" w:type="dxa"/>
            <w:noWrap w:val="0"/>
            <w:vAlign w:val="center"/>
          </w:tcPr>
          <w:p w14:paraId="619E80A4">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对未取得施工许可证或者为规避办理施工许可证将工程项目分解后擅自施工的处罚</w:t>
            </w:r>
          </w:p>
        </w:tc>
        <w:tc>
          <w:tcPr>
            <w:tcW w:w="6384" w:type="dxa"/>
            <w:noWrap w:val="0"/>
            <w:vAlign w:val="center"/>
          </w:tcPr>
          <w:p w14:paraId="7F749D57">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《中华人民共和国建筑法》</w:t>
            </w:r>
          </w:p>
          <w:p w14:paraId="69CB26E9">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《建设工程质量管理条例》</w:t>
            </w:r>
          </w:p>
          <w:p w14:paraId="01C4E354">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《建筑工程施工许可管理办法》</w:t>
            </w:r>
          </w:p>
          <w:p w14:paraId="58B65B0E">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《建筑业企业资质管理规定》</w:t>
            </w:r>
          </w:p>
        </w:tc>
      </w:tr>
      <w:tr w14:paraId="40FE7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000A9AE8">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35</w:t>
            </w:r>
          </w:p>
        </w:tc>
        <w:tc>
          <w:tcPr>
            <w:tcW w:w="1346" w:type="dxa"/>
            <w:vMerge w:val="continue"/>
            <w:noWrap w:val="0"/>
            <w:vAlign w:val="top"/>
          </w:tcPr>
          <w:p w14:paraId="59559337">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34AE1DF8">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对住宅物业的建设单位未通过招投标的方式选聘物业服务企业或者未经批准，擅自采用协议方式选聘物业服务企业的处罚</w:t>
            </w:r>
          </w:p>
        </w:tc>
        <w:tc>
          <w:tcPr>
            <w:tcW w:w="6384" w:type="dxa"/>
            <w:noWrap w:val="0"/>
            <w:vAlign w:val="center"/>
          </w:tcPr>
          <w:p w14:paraId="0FD957BE">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《物业管理条例》</w:t>
            </w:r>
          </w:p>
        </w:tc>
      </w:tr>
      <w:tr w14:paraId="6F0BE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64A50E7B">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36</w:t>
            </w:r>
          </w:p>
        </w:tc>
        <w:tc>
          <w:tcPr>
            <w:tcW w:w="1346" w:type="dxa"/>
            <w:vMerge w:val="continue"/>
            <w:noWrap w:val="0"/>
            <w:vAlign w:val="top"/>
          </w:tcPr>
          <w:p w14:paraId="15E93C46">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34C90BB5">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对建设单位擅自处分属于业主的物业共用部位、共用设施设备的所有权或者使用权的处罚</w:t>
            </w:r>
          </w:p>
        </w:tc>
        <w:tc>
          <w:tcPr>
            <w:tcW w:w="6384" w:type="dxa"/>
            <w:noWrap w:val="0"/>
            <w:vAlign w:val="center"/>
          </w:tcPr>
          <w:p w14:paraId="5BB66C0B">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《物业管理条例》</w:t>
            </w:r>
          </w:p>
        </w:tc>
      </w:tr>
      <w:tr w14:paraId="41370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3EB0E0E3">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37</w:t>
            </w:r>
          </w:p>
        </w:tc>
        <w:tc>
          <w:tcPr>
            <w:tcW w:w="1346" w:type="dxa"/>
            <w:vMerge w:val="continue"/>
            <w:noWrap w:val="0"/>
            <w:vAlign w:val="top"/>
          </w:tcPr>
          <w:p w14:paraId="1007A529">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7468793C">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对物业服务企业将一个物业管理区域内的全部物业管理一并委托给他人的处罚</w:t>
            </w:r>
          </w:p>
        </w:tc>
        <w:tc>
          <w:tcPr>
            <w:tcW w:w="6384" w:type="dxa"/>
            <w:noWrap w:val="0"/>
            <w:vAlign w:val="center"/>
          </w:tcPr>
          <w:p w14:paraId="5EFC05D4">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《物业管理条例》</w:t>
            </w:r>
          </w:p>
        </w:tc>
      </w:tr>
      <w:tr w14:paraId="4EC7F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15A235D6">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38</w:t>
            </w:r>
          </w:p>
        </w:tc>
        <w:tc>
          <w:tcPr>
            <w:tcW w:w="1346" w:type="dxa"/>
            <w:vMerge w:val="continue"/>
            <w:noWrap w:val="0"/>
            <w:vAlign w:val="top"/>
          </w:tcPr>
          <w:p w14:paraId="4B269C46">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0B9FA11E">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对物业服务企业挪用专项维修资金的处罚</w:t>
            </w:r>
          </w:p>
        </w:tc>
        <w:tc>
          <w:tcPr>
            <w:tcW w:w="6384" w:type="dxa"/>
            <w:noWrap w:val="0"/>
            <w:vAlign w:val="center"/>
          </w:tcPr>
          <w:p w14:paraId="3D7650C8">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《物业管理条例》</w:t>
            </w:r>
          </w:p>
          <w:p w14:paraId="5109EB1F">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《住宅专项维修资金管理办法》</w:t>
            </w:r>
          </w:p>
        </w:tc>
      </w:tr>
      <w:tr w14:paraId="66B1C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37FD1BAD">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39</w:t>
            </w:r>
          </w:p>
        </w:tc>
        <w:tc>
          <w:tcPr>
            <w:tcW w:w="1346" w:type="dxa"/>
            <w:vMerge w:val="continue"/>
            <w:noWrap w:val="0"/>
            <w:vAlign w:val="top"/>
          </w:tcPr>
          <w:p w14:paraId="2F1681A5">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5E7E9D74">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对建设单位在物业管理区域内不按照规定配置必要的物业管理用房的处罚</w:t>
            </w:r>
          </w:p>
        </w:tc>
        <w:tc>
          <w:tcPr>
            <w:tcW w:w="6384" w:type="dxa"/>
            <w:noWrap w:val="0"/>
            <w:vAlign w:val="center"/>
          </w:tcPr>
          <w:p w14:paraId="58B10F7E">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《物业管理条例》</w:t>
            </w:r>
          </w:p>
        </w:tc>
      </w:tr>
      <w:tr w14:paraId="4CCA2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7F8B0CF5">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40</w:t>
            </w:r>
          </w:p>
        </w:tc>
        <w:tc>
          <w:tcPr>
            <w:tcW w:w="1346" w:type="dxa"/>
            <w:vMerge w:val="continue"/>
            <w:noWrap w:val="0"/>
            <w:vAlign w:val="top"/>
          </w:tcPr>
          <w:p w14:paraId="20C82BF0">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37995096">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对物业服务企业未经业主大会同意擅自改变物业管理用房的用途的处罚</w:t>
            </w:r>
          </w:p>
        </w:tc>
        <w:tc>
          <w:tcPr>
            <w:tcW w:w="6384" w:type="dxa"/>
            <w:noWrap w:val="0"/>
            <w:vAlign w:val="center"/>
          </w:tcPr>
          <w:p w14:paraId="3B656512">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《物业管理条例》</w:t>
            </w:r>
          </w:p>
        </w:tc>
      </w:tr>
      <w:tr w14:paraId="083A9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6C84746A">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41</w:t>
            </w:r>
          </w:p>
        </w:tc>
        <w:tc>
          <w:tcPr>
            <w:tcW w:w="1346" w:type="dxa"/>
            <w:vMerge w:val="continue"/>
            <w:noWrap w:val="0"/>
            <w:vAlign w:val="top"/>
          </w:tcPr>
          <w:p w14:paraId="4E7396E5">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64D4EF7C">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对擅自改变物业管理区域内按照规划建设的公共建筑和共用设施用途的处罚</w:t>
            </w:r>
          </w:p>
        </w:tc>
        <w:tc>
          <w:tcPr>
            <w:tcW w:w="6384" w:type="dxa"/>
            <w:noWrap w:val="0"/>
            <w:vAlign w:val="center"/>
          </w:tcPr>
          <w:p w14:paraId="2409CC8B">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《物业管理条例》</w:t>
            </w:r>
          </w:p>
        </w:tc>
      </w:tr>
      <w:tr w14:paraId="2CF3E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3A521367">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42</w:t>
            </w:r>
          </w:p>
        </w:tc>
        <w:tc>
          <w:tcPr>
            <w:tcW w:w="1346" w:type="dxa"/>
            <w:vMerge w:val="continue"/>
            <w:noWrap w:val="0"/>
            <w:vAlign w:val="top"/>
          </w:tcPr>
          <w:p w14:paraId="793954F4">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0669656F">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对擅自占用、挖掘物业管理区域内道路、场地，损害业主共同利益的处罚</w:t>
            </w:r>
          </w:p>
        </w:tc>
        <w:tc>
          <w:tcPr>
            <w:tcW w:w="6384" w:type="dxa"/>
            <w:noWrap w:val="0"/>
            <w:vAlign w:val="center"/>
          </w:tcPr>
          <w:p w14:paraId="04CF05A5">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《物业管理条例》</w:t>
            </w:r>
          </w:p>
        </w:tc>
      </w:tr>
      <w:tr w14:paraId="56179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530655A7">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43</w:t>
            </w:r>
          </w:p>
        </w:tc>
        <w:tc>
          <w:tcPr>
            <w:tcW w:w="1346" w:type="dxa"/>
            <w:vMerge w:val="continue"/>
            <w:noWrap w:val="0"/>
            <w:vAlign w:val="top"/>
          </w:tcPr>
          <w:p w14:paraId="3D4F6683">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7D7D69DB">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对擅自利用物业共用部位、共用设施设备进行经营的处罚</w:t>
            </w:r>
          </w:p>
        </w:tc>
        <w:tc>
          <w:tcPr>
            <w:tcW w:w="6384" w:type="dxa"/>
            <w:noWrap w:val="0"/>
            <w:vAlign w:val="center"/>
          </w:tcPr>
          <w:p w14:paraId="50700ED3">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《物业管理条例》</w:t>
            </w:r>
          </w:p>
        </w:tc>
      </w:tr>
      <w:tr w14:paraId="5631C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44888F39">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44</w:t>
            </w:r>
          </w:p>
        </w:tc>
        <w:tc>
          <w:tcPr>
            <w:tcW w:w="1346" w:type="dxa"/>
            <w:vMerge w:val="continue"/>
            <w:noWrap w:val="0"/>
            <w:vAlign w:val="top"/>
          </w:tcPr>
          <w:p w14:paraId="0C08F219">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41A482B9">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对物业服务企业未将物业承接查验情况在物业管理区域内显著位置公告的处罚</w:t>
            </w:r>
          </w:p>
        </w:tc>
        <w:tc>
          <w:tcPr>
            <w:tcW w:w="6384" w:type="dxa"/>
            <w:noWrap w:val="0"/>
            <w:vAlign w:val="center"/>
          </w:tcPr>
          <w:p w14:paraId="42FA540E">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《江苏省物业管理条例》</w:t>
            </w:r>
          </w:p>
        </w:tc>
      </w:tr>
      <w:tr w14:paraId="52423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6E91B161">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45</w:t>
            </w:r>
          </w:p>
        </w:tc>
        <w:tc>
          <w:tcPr>
            <w:tcW w:w="1346" w:type="dxa"/>
            <w:vMerge w:val="continue"/>
            <w:noWrap w:val="0"/>
            <w:vAlign w:val="top"/>
          </w:tcPr>
          <w:p w14:paraId="53DE4E3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23292A04">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对被解聘的物业服务企业未按照规定办理移交手续，或者除物业服务合同另有约定外，被解聘的物业服务企业在办理交接至撤出物业管理区域前的期间内不维持正常的物业管理秩序的处罚</w:t>
            </w:r>
          </w:p>
        </w:tc>
        <w:tc>
          <w:tcPr>
            <w:tcW w:w="6384" w:type="dxa"/>
            <w:noWrap w:val="0"/>
            <w:vAlign w:val="center"/>
          </w:tcPr>
          <w:p w14:paraId="3475E554">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《江苏省物业管理条例》</w:t>
            </w:r>
          </w:p>
        </w:tc>
      </w:tr>
      <w:tr w14:paraId="03E17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056724CE">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46</w:t>
            </w:r>
          </w:p>
        </w:tc>
        <w:tc>
          <w:tcPr>
            <w:tcW w:w="1346" w:type="dxa"/>
            <w:vMerge w:val="continue"/>
            <w:noWrap w:val="0"/>
            <w:vAlign w:val="top"/>
          </w:tcPr>
          <w:p w14:paraId="03EB5BF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49B0DF36">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对被解聘的物业服务企业拒不撤出物业管理区域的处罚</w:t>
            </w:r>
          </w:p>
        </w:tc>
        <w:tc>
          <w:tcPr>
            <w:tcW w:w="6384" w:type="dxa"/>
            <w:noWrap w:val="0"/>
            <w:vAlign w:val="center"/>
          </w:tcPr>
          <w:p w14:paraId="6546D2F8">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《江苏省物业管理条例》</w:t>
            </w:r>
          </w:p>
          <w:p w14:paraId="05B123EC">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《常州市住宅物业管理条例》</w:t>
            </w:r>
          </w:p>
        </w:tc>
      </w:tr>
      <w:tr w14:paraId="0BF84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793152D2">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47</w:t>
            </w:r>
          </w:p>
        </w:tc>
        <w:tc>
          <w:tcPr>
            <w:tcW w:w="1346" w:type="dxa"/>
            <w:vMerge w:val="continue"/>
            <w:noWrap w:val="0"/>
            <w:vAlign w:val="top"/>
          </w:tcPr>
          <w:p w14:paraId="1988410B">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58D5B148">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对建设单位将未出售或者未附赠的车位、车库不优先出租给本区域内业主，或者将多余车位、车库出租给本物业管理区域外使用人的租赁期限超过六个月的处罚</w:t>
            </w:r>
          </w:p>
        </w:tc>
        <w:tc>
          <w:tcPr>
            <w:tcW w:w="6384" w:type="dxa"/>
            <w:noWrap w:val="0"/>
            <w:vAlign w:val="center"/>
          </w:tcPr>
          <w:p w14:paraId="19870E43">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《江苏省物业管理条例》</w:t>
            </w:r>
          </w:p>
        </w:tc>
      </w:tr>
      <w:tr w14:paraId="2649C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5F4513B9">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48</w:t>
            </w:r>
          </w:p>
        </w:tc>
        <w:tc>
          <w:tcPr>
            <w:tcW w:w="1346" w:type="dxa"/>
            <w:vMerge w:val="continue"/>
            <w:noWrap w:val="0"/>
            <w:vAlign w:val="top"/>
          </w:tcPr>
          <w:p w14:paraId="54F99514">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16AC4373">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对建设单位对业主要求承租的车位、车库只售不租的处罚</w:t>
            </w:r>
          </w:p>
        </w:tc>
        <w:tc>
          <w:tcPr>
            <w:tcW w:w="6384" w:type="dxa"/>
            <w:noWrap w:val="0"/>
            <w:vAlign w:val="center"/>
          </w:tcPr>
          <w:p w14:paraId="258F9ED9">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《江苏省物业管理条例》</w:t>
            </w:r>
          </w:p>
        </w:tc>
      </w:tr>
      <w:tr w14:paraId="55467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355F1B4E">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49</w:t>
            </w:r>
          </w:p>
        </w:tc>
        <w:tc>
          <w:tcPr>
            <w:tcW w:w="1346" w:type="dxa"/>
            <w:vMerge w:val="continue"/>
            <w:noWrap w:val="0"/>
            <w:vAlign w:val="top"/>
          </w:tcPr>
          <w:p w14:paraId="28CC99D9">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6741F684">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对砍伐、擅自迁移古树名木或者因养护不善致使古树名木受到损伤或者死亡行为的处罚</w:t>
            </w:r>
          </w:p>
        </w:tc>
        <w:tc>
          <w:tcPr>
            <w:tcW w:w="6384" w:type="dxa"/>
            <w:noWrap w:val="0"/>
            <w:vAlign w:val="center"/>
          </w:tcPr>
          <w:p w14:paraId="65996DDF">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《城市绿化条例》</w:t>
            </w:r>
          </w:p>
          <w:p w14:paraId="20F4078C">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《江苏省城市绿化管理条例》</w:t>
            </w:r>
          </w:p>
        </w:tc>
      </w:tr>
      <w:tr w14:paraId="1A256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26B8A58D">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50</w:t>
            </w:r>
          </w:p>
        </w:tc>
        <w:tc>
          <w:tcPr>
            <w:tcW w:w="1346" w:type="dxa"/>
            <w:vMerge w:val="continue"/>
            <w:noWrap w:val="0"/>
            <w:vAlign w:val="top"/>
          </w:tcPr>
          <w:p w14:paraId="5C87999A">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3076851E">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对市容环卫责任人不履行市容环卫责任的处罚</w:t>
            </w:r>
          </w:p>
        </w:tc>
        <w:tc>
          <w:tcPr>
            <w:tcW w:w="6384" w:type="dxa"/>
            <w:noWrap w:val="0"/>
            <w:vAlign w:val="center"/>
          </w:tcPr>
          <w:p w14:paraId="7F1334EE">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sz w:val="18"/>
                <w:szCs w:val="18"/>
                <w:lang w:val="en-US" w:eastAsia="zh-CN"/>
              </w:rPr>
            </w:pPr>
            <w:r>
              <w:rPr>
                <w:rFonts w:hint="default" w:ascii="Times New Roman" w:hAnsi="Times New Roman" w:eastAsia="方正仿宋_GBK" w:cs="Times New Roman"/>
                <w:color w:val="000000"/>
                <w:sz w:val="18"/>
                <w:szCs w:val="18"/>
              </w:rPr>
              <w:t>《城市市容和环境卫生管理条例》</w:t>
            </w:r>
          </w:p>
          <w:p w14:paraId="0C38DF27">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pacing w:val="2"/>
                <w:sz w:val="18"/>
                <w:szCs w:val="18"/>
              </w:rPr>
              <w:t>《江苏省城市市容和环境卫生管理条例》</w:t>
            </w:r>
          </w:p>
        </w:tc>
      </w:tr>
      <w:tr w14:paraId="07C62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751847E2">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51</w:t>
            </w:r>
          </w:p>
        </w:tc>
        <w:tc>
          <w:tcPr>
            <w:tcW w:w="1346" w:type="dxa"/>
            <w:vMerge w:val="continue"/>
            <w:noWrap w:val="0"/>
            <w:vAlign w:val="top"/>
          </w:tcPr>
          <w:p w14:paraId="22D4A4A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0DD51C71">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对擅自在城市街道两侧和公共场地搭建临时设施的处罚</w:t>
            </w:r>
          </w:p>
        </w:tc>
        <w:tc>
          <w:tcPr>
            <w:tcW w:w="6384" w:type="dxa"/>
            <w:noWrap w:val="0"/>
            <w:vAlign w:val="center"/>
          </w:tcPr>
          <w:p w14:paraId="29639E19">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sz w:val="18"/>
                <w:szCs w:val="18"/>
                <w:lang w:eastAsia="zh-CN"/>
              </w:rPr>
            </w:pPr>
            <w:r>
              <w:rPr>
                <w:rFonts w:hint="default" w:ascii="Times New Roman" w:hAnsi="Times New Roman" w:eastAsia="方正仿宋_GBK" w:cs="Times New Roman"/>
                <w:color w:val="000000"/>
                <w:sz w:val="18"/>
                <w:szCs w:val="18"/>
              </w:rPr>
              <w:t>《城市市容和环境卫生管理条例》</w:t>
            </w:r>
          </w:p>
          <w:p w14:paraId="563FBC42">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pacing w:val="2"/>
                <w:sz w:val="18"/>
                <w:szCs w:val="18"/>
              </w:rPr>
              <w:t>《江苏省城市市容和环境卫生管理条例》</w:t>
            </w:r>
          </w:p>
        </w:tc>
      </w:tr>
      <w:tr w14:paraId="2D4DA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1B329264">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52</w:t>
            </w:r>
          </w:p>
        </w:tc>
        <w:tc>
          <w:tcPr>
            <w:tcW w:w="1346" w:type="dxa"/>
            <w:vMerge w:val="continue"/>
            <w:noWrap w:val="0"/>
            <w:vAlign w:val="top"/>
          </w:tcPr>
          <w:p w14:paraId="2B034621">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1CCDEDCB">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对擅自在城市街道两侧和公共场地堆放物料的处罚</w:t>
            </w:r>
          </w:p>
        </w:tc>
        <w:tc>
          <w:tcPr>
            <w:tcW w:w="6384" w:type="dxa"/>
            <w:noWrap w:val="0"/>
            <w:vAlign w:val="center"/>
          </w:tcPr>
          <w:p w14:paraId="4AF736D8">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sz w:val="18"/>
                <w:szCs w:val="18"/>
                <w:lang w:eastAsia="zh-CN"/>
              </w:rPr>
            </w:pPr>
            <w:r>
              <w:rPr>
                <w:rFonts w:hint="default" w:ascii="Times New Roman" w:hAnsi="Times New Roman" w:eastAsia="方正仿宋_GBK" w:cs="Times New Roman"/>
                <w:color w:val="000000"/>
                <w:sz w:val="18"/>
                <w:szCs w:val="18"/>
              </w:rPr>
              <w:t>《城市市容和环境卫生管理条例》</w:t>
            </w:r>
          </w:p>
          <w:p w14:paraId="75B6BF9C">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pacing w:val="2"/>
                <w:sz w:val="18"/>
                <w:szCs w:val="18"/>
              </w:rPr>
              <w:t>《江苏省城市市容和环境卫生管理条例》</w:t>
            </w:r>
          </w:p>
        </w:tc>
      </w:tr>
      <w:tr w14:paraId="68E2C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47480D24">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53</w:t>
            </w:r>
          </w:p>
        </w:tc>
        <w:tc>
          <w:tcPr>
            <w:tcW w:w="1346" w:type="dxa"/>
            <w:vMerge w:val="continue"/>
            <w:noWrap w:val="0"/>
            <w:vAlign w:val="top"/>
          </w:tcPr>
          <w:p w14:paraId="10158711">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1291C40E">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对擅自占用道路、人行过街桥、人行地下过街通道、地铁通道以及其他公共场地摆摊设点的处罚</w:t>
            </w:r>
          </w:p>
        </w:tc>
        <w:tc>
          <w:tcPr>
            <w:tcW w:w="6384" w:type="dxa"/>
            <w:noWrap w:val="0"/>
            <w:vAlign w:val="center"/>
          </w:tcPr>
          <w:p w14:paraId="54ED4780">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《江苏省城市市容和环境卫生管理条例》</w:t>
            </w:r>
          </w:p>
        </w:tc>
      </w:tr>
      <w:tr w14:paraId="26ABA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322E48BD">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54</w:t>
            </w:r>
          </w:p>
        </w:tc>
        <w:tc>
          <w:tcPr>
            <w:tcW w:w="1346" w:type="dxa"/>
            <w:vMerge w:val="continue"/>
            <w:noWrap w:val="0"/>
            <w:vAlign w:val="top"/>
          </w:tcPr>
          <w:p w14:paraId="61DAE419">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5E45253C">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对设置户外广告不符合市容管理规定的处罚</w:t>
            </w:r>
          </w:p>
        </w:tc>
        <w:tc>
          <w:tcPr>
            <w:tcW w:w="6384" w:type="dxa"/>
            <w:noWrap w:val="0"/>
            <w:vAlign w:val="center"/>
          </w:tcPr>
          <w:p w14:paraId="25A08113">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《城市市容和环境卫生管理条例》</w:t>
            </w:r>
          </w:p>
          <w:p w14:paraId="4FC4B88D">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pacing w:val="2"/>
                <w:sz w:val="18"/>
                <w:szCs w:val="18"/>
              </w:rPr>
              <w:t>《江苏省城市市容和环境卫生管理条例》</w:t>
            </w:r>
          </w:p>
        </w:tc>
      </w:tr>
      <w:tr w14:paraId="470A4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45014A8B">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55</w:t>
            </w:r>
          </w:p>
        </w:tc>
        <w:tc>
          <w:tcPr>
            <w:tcW w:w="1346" w:type="dxa"/>
            <w:vMerge w:val="continue"/>
            <w:noWrap w:val="0"/>
            <w:vAlign w:val="top"/>
          </w:tcPr>
          <w:p w14:paraId="63ED7947">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776565A4">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对在树木、地面、建筑物、构筑物或者其他设施上刻画、涂写、张贴的处罚</w:t>
            </w:r>
          </w:p>
        </w:tc>
        <w:tc>
          <w:tcPr>
            <w:tcW w:w="6384" w:type="dxa"/>
            <w:noWrap w:val="0"/>
            <w:vAlign w:val="center"/>
          </w:tcPr>
          <w:p w14:paraId="4F9A839A">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《城市市容和环境卫生管理条例》</w:t>
            </w:r>
          </w:p>
          <w:p w14:paraId="535609D1">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《江苏省城市市容和环境卫生管理条例》</w:t>
            </w:r>
          </w:p>
        </w:tc>
      </w:tr>
      <w:tr w14:paraId="20B34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6EF807AC">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56</w:t>
            </w:r>
          </w:p>
        </w:tc>
        <w:tc>
          <w:tcPr>
            <w:tcW w:w="1346" w:type="dxa"/>
            <w:vMerge w:val="continue"/>
            <w:noWrap w:val="0"/>
            <w:vAlign w:val="top"/>
          </w:tcPr>
          <w:p w14:paraId="734E8E67">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7D32BBAE">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对随地吐痰、便溺、乱倒污水、乱扔口香糖等废弃物的处罚</w:t>
            </w:r>
          </w:p>
        </w:tc>
        <w:tc>
          <w:tcPr>
            <w:tcW w:w="6384" w:type="dxa"/>
            <w:noWrap w:val="0"/>
            <w:vAlign w:val="center"/>
          </w:tcPr>
          <w:p w14:paraId="53F9CB30">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sz w:val="18"/>
                <w:szCs w:val="18"/>
                <w:lang w:eastAsia="zh-CN"/>
              </w:rPr>
            </w:pPr>
            <w:r>
              <w:rPr>
                <w:rFonts w:hint="default" w:ascii="Times New Roman" w:hAnsi="Times New Roman" w:eastAsia="方正仿宋_GBK" w:cs="Times New Roman"/>
                <w:color w:val="000000"/>
                <w:sz w:val="18"/>
                <w:szCs w:val="18"/>
              </w:rPr>
              <w:t>《城市市容和环境卫生管理条例》</w:t>
            </w:r>
          </w:p>
          <w:p w14:paraId="3044B52F">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pacing w:val="2"/>
                <w:sz w:val="18"/>
                <w:szCs w:val="18"/>
              </w:rPr>
              <w:t>《江苏省城市市容和环境卫生管理条例》</w:t>
            </w:r>
          </w:p>
        </w:tc>
      </w:tr>
      <w:tr w14:paraId="06B3F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01B7A99D">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57</w:t>
            </w:r>
          </w:p>
        </w:tc>
        <w:tc>
          <w:tcPr>
            <w:tcW w:w="1346" w:type="dxa"/>
            <w:vMerge w:val="continue"/>
            <w:noWrap w:val="0"/>
            <w:vAlign w:val="top"/>
          </w:tcPr>
          <w:p w14:paraId="27FE0BE6">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56DB3875">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对乱倒垃圾、粪便的处罚</w:t>
            </w:r>
          </w:p>
        </w:tc>
        <w:tc>
          <w:tcPr>
            <w:tcW w:w="6384" w:type="dxa"/>
            <w:noWrap w:val="0"/>
            <w:vAlign w:val="center"/>
          </w:tcPr>
          <w:p w14:paraId="00622667">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sz w:val="18"/>
                <w:szCs w:val="18"/>
                <w:lang w:eastAsia="zh-CN"/>
              </w:rPr>
            </w:pPr>
            <w:r>
              <w:rPr>
                <w:rFonts w:hint="default" w:ascii="Times New Roman" w:hAnsi="Times New Roman" w:eastAsia="方正仿宋_GBK" w:cs="Times New Roman"/>
                <w:color w:val="000000"/>
                <w:sz w:val="18"/>
                <w:szCs w:val="18"/>
              </w:rPr>
              <w:t>《城市市容和环境卫生管理条例》</w:t>
            </w:r>
          </w:p>
          <w:p w14:paraId="62024264">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pacing w:val="2"/>
                <w:sz w:val="18"/>
                <w:szCs w:val="18"/>
              </w:rPr>
              <w:t>《江苏省城市市容和环境卫生管理条例》</w:t>
            </w:r>
          </w:p>
        </w:tc>
      </w:tr>
      <w:tr w14:paraId="56623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14D963BB">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58</w:t>
            </w:r>
          </w:p>
        </w:tc>
        <w:tc>
          <w:tcPr>
            <w:tcW w:w="1346" w:type="dxa"/>
            <w:vMerge w:val="continue"/>
            <w:noWrap w:val="0"/>
            <w:vAlign w:val="top"/>
          </w:tcPr>
          <w:p w14:paraId="2FB5AAF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4E91B6BC">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对收旧、车辆清洗、维修、饮食等单位或者个人污染环境的处罚</w:t>
            </w:r>
          </w:p>
        </w:tc>
        <w:tc>
          <w:tcPr>
            <w:tcW w:w="6384" w:type="dxa"/>
            <w:noWrap w:val="0"/>
            <w:vAlign w:val="center"/>
          </w:tcPr>
          <w:p w14:paraId="114F73A3">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《江苏省城市市容和环境卫生管理条例》</w:t>
            </w:r>
          </w:p>
        </w:tc>
      </w:tr>
      <w:tr w14:paraId="233B9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1353A9E6">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59</w:t>
            </w:r>
          </w:p>
        </w:tc>
        <w:tc>
          <w:tcPr>
            <w:tcW w:w="1346" w:type="dxa"/>
            <w:vMerge w:val="continue"/>
            <w:noWrap w:val="0"/>
            <w:vAlign w:val="top"/>
          </w:tcPr>
          <w:p w14:paraId="0C94E724">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737A29DF">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对饲养宠物和信鸽污染环境的处罚</w:t>
            </w:r>
          </w:p>
        </w:tc>
        <w:tc>
          <w:tcPr>
            <w:tcW w:w="6384" w:type="dxa"/>
            <w:noWrap w:val="0"/>
            <w:vAlign w:val="center"/>
          </w:tcPr>
          <w:p w14:paraId="5DFA5AE7">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《江苏省城市市容和环境卫生管理条例》</w:t>
            </w:r>
          </w:p>
        </w:tc>
      </w:tr>
      <w:tr w14:paraId="05710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5138CD56">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60</w:t>
            </w:r>
          </w:p>
        </w:tc>
        <w:tc>
          <w:tcPr>
            <w:tcW w:w="1346" w:type="dxa"/>
            <w:vMerge w:val="continue"/>
            <w:noWrap w:val="0"/>
            <w:vAlign w:val="top"/>
          </w:tcPr>
          <w:p w14:paraId="236C4040">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4A64BB46">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对未按规定配套建设环卫设施的处罚</w:t>
            </w:r>
          </w:p>
        </w:tc>
        <w:tc>
          <w:tcPr>
            <w:tcW w:w="6384" w:type="dxa"/>
            <w:noWrap w:val="0"/>
            <w:vAlign w:val="center"/>
          </w:tcPr>
          <w:p w14:paraId="631C78C7">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《江苏省城市市容和环境卫生管理条例》</w:t>
            </w:r>
          </w:p>
        </w:tc>
      </w:tr>
      <w:tr w14:paraId="7CCBC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430387DB">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61</w:t>
            </w:r>
          </w:p>
        </w:tc>
        <w:tc>
          <w:tcPr>
            <w:tcW w:w="1346" w:type="dxa"/>
            <w:vMerge w:val="continue"/>
            <w:noWrap w:val="0"/>
            <w:vAlign w:val="top"/>
          </w:tcPr>
          <w:p w14:paraId="30EF46C9">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1B4D1195">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对超出门、窗进行店外占道经营、作业的处罚</w:t>
            </w:r>
          </w:p>
        </w:tc>
        <w:tc>
          <w:tcPr>
            <w:tcW w:w="6384" w:type="dxa"/>
            <w:noWrap w:val="0"/>
            <w:vAlign w:val="center"/>
          </w:tcPr>
          <w:p w14:paraId="64C7FBDD">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《江苏省城市市容和环境卫生管理条例》</w:t>
            </w:r>
          </w:p>
        </w:tc>
      </w:tr>
      <w:tr w14:paraId="76378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6C018A85">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62</w:t>
            </w:r>
          </w:p>
        </w:tc>
        <w:tc>
          <w:tcPr>
            <w:tcW w:w="1346" w:type="dxa"/>
            <w:vMerge w:val="continue"/>
            <w:noWrap w:val="0"/>
            <w:vAlign w:val="top"/>
          </w:tcPr>
          <w:p w14:paraId="58E02A69">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0F1EBF08">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对未及时修复残损的户外广告设施的处罚</w:t>
            </w:r>
          </w:p>
        </w:tc>
        <w:tc>
          <w:tcPr>
            <w:tcW w:w="6384" w:type="dxa"/>
            <w:noWrap w:val="0"/>
            <w:vAlign w:val="center"/>
          </w:tcPr>
          <w:p w14:paraId="4584C381">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《江苏省广告条例》</w:t>
            </w:r>
          </w:p>
        </w:tc>
      </w:tr>
      <w:tr w14:paraId="7B259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22A62C6B">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63</w:t>
            </w:r>
          </w:p>
        </w:tc>
        <w:tc>
          <w:tcPr>
            <w:tcW w:w="1346" w:type="dxa"/>
            <w:vMerge w:val="continue"/>
            <w:noWrap w:val="0"/>
            <w:vAlign w:val="top"/>
          </w:tcPr>
          <w:p w14:paraId="373B3A65">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43668527">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对运输工程渣土、砂石、泥浆及流体废弃物的车辆，沿途泄漏、抛撒，或者车轮带泥行驶污染道路的处罚</w:t>
            </w:r>
          </w:p>
        </w:tc>
        <w:tc>
          <w:tcPr>
            <w:tcW w:w="6384" w:type="dxa"/>
            <w:noWrap w:val="0"/>
            <w:vAlign w:val="center"/>
          </w:tcPr>
          <w:p w14:paraId="16784B91">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sz w:val="18"/>
                <w:szCs w:val="18"/>
                <w:lang w:eastAsia="zh-CN"/>
              </w:rPr>
            </w:pPr>
            <w:r>
              <w:rPr>
                <w:rFonts w:hint="default" w:ascii="Times New Roman" w:hAnsi="Times New Roman" w:eastAsia="方正仿宋_GBK" w:cs="Times New Roman"/>
                <w:color w:val="000000"/>
                <w:sz w:val="18"/>
                <w:szCs w:val="18"/>
              </w:rPr>
              <w:t>《江苏省城市市容和环境卫生管理条例》</w:t>
            </w:r>
            <w:r>
              <w:rPr>
                <w:rFonts w:hint="default" w:ascii="Times New Roman" w:hAnsi="Times New Roman" w:eastAsia="方正仿宋_GBK" w:cs="Times New Roman"/>
                <w:color w:val="000000"/>
                <w:spacing w:val="2"/>
                <w:sz w:val="18"/>
                <w:szCs w:val="18"/>
              </w:rPr>
              <w:t>《城市市容和环境卫生管理条例》</w:t>
            </w:r>
          </w:p>
          <w:p w14:paraId="558FE4E8">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pacing w:val="2"/>
                <w:sz w:val="18"/>
                <w:szCs w:val="18"/>
              </w:rPr>
              <w:t>《江苏省城市市容和环境卫生管理条例》</w:t>
            </w:r>
          </w:p>
        </w:tc>
      </w:tr>
      <w:tr w14:paraId="553FF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4713FC38">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64</w:t>
            </w:r>
          </w:p>
        </w:tc>
        <w:tc>
          <w:tcPr>
            <w:tcW w:w="1346" w:type="dxa"/>
            <w:vMerge w:val="continue"/>
            <w:noWrap w:val="0"/>
            <w:vAlign w:val="top"/>
          </w:tcPr>
          <w:p w14:paraId="2579A993">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6F5AD3EC">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对损坏城市树木花草行为的处罚</w:t>
            </w:r>
          </w:p>
        </w:tc>
        <w:tc>
          <w:tcPr>
            <w:tcW w:w="6384" w:type="dxa"/>
            <w:noWrap w:val="0"/>
            <w:vAlign w:val="center"/>
          </w:tcPr>
          <w:p w14:paraId="0E029A17">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《城市绿化条例》</w:t>
            </w:r>
          </w:p>
          <w:p w14:paraId="429E41BE">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《江苏省城市绿化管理条例》</w:t>
            </w:r>
          </w:p>
        </w:tc>
      </w:tr>
      <w:tr w14:paraId="6B9F2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2A6F99C5">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65</w:t>
            </w:r>
          </w:p>
        </w:tc>
        <w:tc>
          <w:tcPr>
            <w:tcW w:w="1346" w:type="dxa"/>
            <w:vMerge w:val="continue"/>
            <w:noWrap w:val="0"/>
            <w:vAlign w:val="top"/>
          </w:tcPr>
          <w:p w14:paraId="2BF54736">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6D4152FA">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对擅自砍伐城市树木的处罚</w:t>
            </w:r>
          </w:p>
        </w:tc>
        <w:tc>
          <w:tcPr>
            <w:tcW w:w="6384" w:type="dxa"/>
            <w:noWrap w:val="0"/>
            <w:vAlign w:val="center"/>
          </w:tcPr>
          <w:p w14:paraId="26DC03A0">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《城市绿化条例》</w:t>
            </w:r>
          </w:p>
          <w:p w14:paraId="7028D38F">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《江苏省城市绿化管理条例》</w:t>
            </w:r>
          </w:p>
        </w:tc>
      </w:tr>
      <w:tr w14:paraId="572B6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5E437F01">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66</w:t>
            </w:r>
          </w:p>
        </w:tc>
        <w:tc>
          <w:tcPr>
            <w:tcW w:w="1346" w:type="dxa"/>
            <w:vMerge w:val="continue"/>
            <w:noWrap w:val="0"/>
            <w:vAlign w:val="top"/>
          </w:tcPr>
          <w:p w14:paraId="1A84A8DE">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110298E7">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对损坏城市绿化设施行为的处罚</w:t>
            </w:r>
          </w:p>
        </w:tc>
        <w:tc>
          <w:tcPr>
            <w:tcW w:w="6384" w:type="dxa"/>
            <w:noWrap w:val="0"/>
            <w:vAlign w:val="center"/>
          </w:tcPr>
          <w:p w14:paraId="40D727CE">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sz w:val="18"/>
                <w:szCs w:val="18"/>
                <w:lang w:eastAsia="zh-CN"/>
              </w:rPr>
            </w:pPr>
            <w:r>
              <w:rPr>
                <w:rFonts w:hint="default" w:ascii="Times New Roman" w:hAnsi="Times New Roman" w:eastAsia="方正仿宋_GBK" w:cs="Times New Roman"/>
                <w:color w:val="000000"/>
                <w:spacing w:val="-2"/>
                <w:sz w:val="18"/>
                <w:szCs w:val="18"/>
              </w:rPr>
              <w:t>《城市绿化条例》</w:t>
            </w:r>
          </w:p>
          <w:p w14:paraId="378F283A">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pacing w:val="-2"/>
                <w:sz w:val="18"/>
                <w:szCs w:val="18"/>
              </w:rPr>
              <w:t>《江苏省城市绿化管理条例》</w:t>
            </w:r>
          </w:p>
        </w:tc>
      </w:tr>
      <w:tr w14:paraId="0F9DB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249A47EC">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67</w:t>
            </w:r>
          </w:p>
        </w:tc>
        <w:tc>
          <w:tcPr>
            <w:tcW w:w="1346" w:type="dxa"/>
            <w:vMerge w:val="continue"/>
            <w:noWrap w:val="0"/>
            <w:vAlign w:val="top"/>
          </w:tcPr>
          <w:p w14:paraId="2467162A">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7613ACDF">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对不服从公共绿地管理单位管理的商业、服务摊点的处罚</w:t>
            </w:r>
          </w:p>
        </w:tc>
        <w:tc>
          <w:tcPr>
            <w:tcW w:w="6384" w:type="dxa"/>
            <w:noWrap w:val="0"/>
            <w:vAlign w:val="center"/>
          </w:tcPr>
          <w:p w14:paraId="6CB78F3E">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《城市绿化条例》</w:t>
            </w:r>
          </w:p>
          <w:p w14:paraId="688636B6">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《江苏省城市绿化管理条例》</w:t>
            </w:r>
          </w:p>
        </w:tc>
      </w:tr>
      <w:tr w14:paraId="42D19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2AA3CEA8">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68</w:t>
            </w:r>
          </w:p>
        </w:tc>
        <w:tc>
          <w:tcPr>
            <w:tcW w:w="1346" w:type="dxa"/>
            <w:vMerge w:val="continue"/>
            <w:noWrap w:val="0"/>
            <w:vAlign w:val="top"/>
          </w:tcPr>
          <w:p w14:paraId="1EDEFD44">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1C9F63B8">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对未依法取得资质证书承揽城乡规划编制工作的处罚</w:t>
            </w:r>
          </w:p>
        </w:tc>
        <w:tc>
          <w:tcPr>
            <w:tcW w:w="6384" w:type="dxa"/>
            <w:noWrap w:val="0"/>
            <w:vAlign w:val="center"/>
          </w:tcPr>
          <w:p w14:paraId="45EFDBB4">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《中华人民共和国城乡规划法》</w:t>
            </w:r>
          </w:p>
          <w:p w14:paraId="237203B8">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《城乡规划编制单位资质管理规定》</w:t>
            </w:r>
          </w:p>
        </w:tc>
      </w:tr>
      <w:tr w14:paraId="4B24E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0E6E0ECD">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69</w:t>
            </w:r>
          </w:p>
        </w:tc>
        <w:tc>
          <w:tcPr>
            <w:tcW w:w="1346" w:type="dxa"/>
            <w:vMerge w:val="continue"/>
            <w:noWrap w:val="0"/>
            <w:vAlign w:val="top"/>
          </w:tcPr>
          <w:p w14:paraId="2363FA96">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349F2D37">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对以欺骗、贿赂等不正当手段取得城乡规划编制单位资质证书的处罚</w:t>
            </w:r>
          </w:p>
        </w:tc>
        <w:tc>
          <w:tcPr>
            <w:tcW w:w="6384" w:type="dxa"/>
            <w:noWrap w:val="0"/>
            <w:vAlign w:val="center"/>
          </w:tcPr>
          <w:p w14:paraId="439D1BE7">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《城乡规划编制单位资质管理规定》</w:t>
            </w:r>
          </w:p>
        </w:tc>
      </w:tr>
      <w:tr w14:paraId="233AB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7E8B8294">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70</w:t>
            </w:r>
          </w:p>
        </w:tc>
        <w:tc>
          <w:tcPr>
            <w:tcW w:w="1346" w:type="dxa"/>
            <w:vMerge w:val="continue"/>
            <w:noWrap w:val="0"/>
            <w:vAlign w:val="top"/>
          </w:tcPr>
          <w:p w14:paraId="6EC3BC0A">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2D698F2F">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对涂改、倒卖、出租、出借或者以其他形式非法转让城乡规划编制单位资质证书的处罚</w:t>
            </w:r>
          </w:p>
        </w:tc>
        <w:tc>
          <w:tcPr>
            <w:tcW w:w="6384" w:type="dxa"/>
            <w:noWrap w:val="0"/>
            <w:vAlign w:val="center"/>
          </w:tcPr>
          <w:p w14:paraId="64444183">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《城乡规划编制单位资质管理规定》</w:t>
            </w:r>
          </w:p>
        </w:tc>
      </w:tr>
      <w:tr w14:paraId="5F9F9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5C368ADB">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71</w:t>
            </w:r>
          </w:p>
        </w:tc>
        <w:tc>
          <w:tcPr>
            <w:tcW w:w="1346" w:type="dxa"/>
            <w:vMerge w:val="continue"/>
            <w:noWrap w:val="0"/>
            <w:vAlign w:val="top"/>
          </w:tcPr>
          <w:p w14:paraId="23DA7C95">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6AEB6E05">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对城乡规划编制单位未按照规定提供信用档案信息的处罚</w:t>
            </w:r>
          </w:p>
        </w:tc>
        <w:tc>
          <w:tcPr>
            <w:tcW w:w="6384" w:type="dxa"/>
            <w:noWrap w:val="0"/>
            <w:vAlign w:val="center"/>
          </w:tcPr>
          <w:p w14:paraId="474FC001">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pacing w:val="-2"/>
                <w:sz w:val="18"/>
                <w:szCs w:val="18"/>
                <w:lang w:eastAsia="zh-CN"/>
              </w:rPr>
            </w:pPr>
            <w:r>
              <w:rPr>
                <w:rFonts w:hint="default" w:ascii="Times New Roman" w:hAnsi="Times New Roman" w:eastAsia="方正仿宋_GBK" w:cs="Times New Roman"/>
                <w:color w:val="000000"/>
                <w:sz w:val="18"/>
                <w:szCs w:val="18"/>
              </w:rPr>
              <w:t>《城乡规划编制单位资质管理规定》</w:t>
            </w:r>
          </w:p>
        </w:tc>
      </w:tr>
      <w:tr w14:paraId="5D968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094561EF">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72</w:t>
            </w:r>
          </w:p>
        </w:tc>
        <w:tc>
          <w:tcPr>
            <w:tcW w:w="1346" w:type="dxa"/>
            <w:vMerge w:val="continue"/>
            <w:noWrap w:val="0"/>
            <w:vAlign w:val="top"/>
          </w:tcPr>
          <w:p w14:paraId="0E150660">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0DFA153B">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对未取得建设工程规划许可证进行建设，未按照建设工程规划许可证确定的内容进行建设，或者利用失效的建设工程规划许可证进行建设的处罚</w:t>
            </w:r>
          </w:p>
        </w:tc>
        <w:tc>
          <w:tcPr>
            <w:tcW w:w="6384" w:type="dxa"/>
            <w:noWrap w:val="0"/>
            <w:vAlign w:val="center"/>
          </w:tcPr>
          <w:p w14:paraId="7A3B1BCF">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《中华人民共和国城乡规划法》</w:t>
            </w:r>
          </w:p>
          <w:p w14:paraId="03DDB872">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《江苏省城乡规划条例》</w:t>
            </w:r>
          </w:p>
        </w:tc>
      </w:tr>
      <w:tr w14:paraId="7F2AB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02C9914E">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73</w:t>
            </w:r>
          </w:p>
        </w:tc>
        <w:tc>
          <w:tcPr>
            <w:tcW w:w="1346" w:type="dxa"/>
            <w:vMerge w:val="continue"/>
            <w:noWrap w:val="0"/>
            <w:vAlign w:val="top"/>
          </w:tcPr>
          <w:p w14:paraId="5287F85A">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292EAC12">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对未依法办理地下空间建设工程规划审批手续的处罚</w:t>
            </w:r>
          </w:p>
        </w:tc>
        <w:tc>
          <w:tcPr>
            <w:tcW w:w="6384" w:type="dxa"/>
            <w:noWrap w:val="0"/>
            <w:vAlign w:val="center"/>
          </w:tcPr>
          <w:p w14:paraId="41B2D079">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《江苏省城乡规划条例</w:t>
            </w:r>
            <w:r>
              <w:rPr>
                <w:rFonts w:hint="eastAsia" w:eastAsia="方正仿宋_GBK" w:cs="Times New Roman"/>
                <w:color w:val="000000"/>
                <w:sz w:val="18"/>
                <w:szCs w:val="18"/>
                <w:lang w:eastAsia="zh-CN"/>
              </w:rPr>
              <w:t>》</w:t>
            </w:r>
          </w:p>
        </w:tc>
      </w:tr>
      <w:tr w14:paraId="68412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7CE411BD">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74</w:t>
            </w:r>
          </w:p>
        </w:tc>
        <w:tc>
          <w:tcPr>
            <w:tcW w:w="1346" w:type="dxa"/>
            <w:vMerge w:val="continue"/>
            <w:noWrap w:val="0"/>
            <w:vAlign w:val="top"/>
          </w:tcPr>
          <w:p w14:paraId="7E16264F">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3F911D20">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对在经城乡规划主管部门核实后的建筑内擅自新建地下建筑物、构筑物的处罚</w:t>
            </w:r>
          </w:p>
        </w:tc>
        <w:tc>
          <w:tcPr>
            <w:tcW w:w="6384" w:type="dxa"/>
            <w:noWrap w:val="0"/>
            <w:vAlign w:val="center"/>
          </w:tcPr>
          <w:p w14:paraId="77BAF33F">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《江苏省城乡规划条例》</w:t>
            </w:r>
          </w:p>
        </w:tc>
      </w:tr>
      <w:tr w14:paraId="2DC32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246C9003">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75</w:t>
            </w:r>
          </w:p>
        </w:tc>
        <w:tc>
          <w:tcPr>
            <w:tcW w:w="1346" w:type="dxa"/>
            <w:vMerge w:val="continue"/>
            <w:noWrap w:val="0"/>
            <w:vAlign w:val="top"/>
          </w:tcPr>
          <w:p w14:paraId="0EE732A7">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1FA26F8F">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对擅自改变经规划审批的地下空间的使用功能、层数和面积的处罚</w:t>
            </w:r>
          </w:p>
        </w:tc>
        <w:tc>
          <w:tcPr>
            <w:tcW w:w="6384" w:type="dxa"/>
            <w:noWrap w:val="0"/>
            <w:vAlign w:val="center"/>
          </w:tcPr>
          <w:p w14:paraId="076A6242">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《江苏省城乡规划条例》</w:t>
            </w:r>
          </w:p>
        </w:tc>
      </w:tr>
      <w:tr w14:paraId="7A872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2CA0A6DD">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76</w:t>
            </w:r>
          </w:p>
        </w:tc>
        <w:tc>
          <w:tcPr>
            <w:tcW w:w="1346" w:type="dxa"/>
            <w:vMerge w:val="continue"/>
            <w:noWrap w:val="0"/>
            <w:vAlign w:val="top"/>
          </w:tcPr>
          <w:p w14:paraId="120EC951">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74B05136">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对建设工程未经验线的处罚</w:t>
            </w:r>
          </w:p>
        </w:tc>
        <w:tc>
          <w:tcPr>
            <w:tcW w:w="6384" w:type="dxa"/>
            <w:noWrap w:val="0"/>
            <w:vAlign w:val="center"/>
          </w:tcPr>
          <w:p w14:paraId="6905A7C7">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《江苏省城乡规划条例》</w:t>
            </w:r>
          </w:p>
        </w:tc>
      </w:tr>
      <w:tr w14:paraId="576B7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12FA9384">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77</w:t>
            </w:r>
          </w:p>
        </w:tc>
        <w:tc>
          <w:tcPr>
            <w:tcW w:w="1346" w:type="dxa"/>
            <w:vMerge w:val="continue"/>
            <w:noWrap w:val="0"/>
            <w:vAlign w:val="top"/>
          </w:tcPr>
          <w:p w14:paraId="72F9E711">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63A7B947">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对不按设置规划设置户外广告设施的处罚</w:t>
            </w:r>
          </w:p>
        </w:tc>
        <w:tc>
          <w:tcPr>
            <w:tcW w:w="6384" w:type="dxa"/>
            <w:noWrap w:val="0"/>
            <w:vAlign w:val="center"/>
          </w:tcPr>
          <w:p w14:paraId="3D3E2693">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《江苏省广告条例》</w:t>
            </w:r>
          </w:p>
        </w:tc>
      </w:tr>
      <w:tr w14:paraId="69F15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49989E5A">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78</w:t>
            </w:r>
          </w:p>
        </w:tc>
        <w:tc>
          <w:tcPr>
            <w:tcW w:w="1346" w:type="dxa"/>
            <w:vMerge w:val="continue"/>
            <w:noWrap w:val="0"/>
            <w:vAlign w:val="top"/>
          </w:tcPr>
          <w:p w14:paraId="5B5CEEEE">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5840366F">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对城乡规划编制单位超越资质等级许可的范围承揽城乡规划编制工作的处罚</w:t>
            </w:r>
          </w:p>
        </w:tc>
        <w:tc>
          <w:tcPr>
            <w:tcW w:w="6384" w:type="dxa"/>
            <w:noWrap w:val="0"/>
            <w:vAlign w:val="center"/>
          </w:tcPr>
          <w:p w14:paraId="5738D507">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《中华人民共和国城乡规划法》</w:t>
            </w:r>
          </w:p>
          <w:p w14:paraId="4C541A34">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《城乡规划编制单位资质管理规定》</w:t>
            </w:r>
          </w:p>
        </w:tc>
      </w:tr>
      <w:tr w14:paraId="17133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15AA97C7">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79</w:t>
            </w:r>
          </w:p>
        </w:tc>
        <w:tc>
          <w:tcPr>
            <w:tcW w:w="1346" w:type="dxa"/>
            <w:vMerge w:val="continue"/>
            <w:noWrap w:val="0"/>
            <w:vAlign w:val="top"/>
          </w:tcPr>
          <w:p w14:paraId="4C9DFB01">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3AD9C7A3">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对城乡规划编制单位违反国家和省有关标准编制城乡规划的处罚</w:t>
            </w:r>
          </w:p>
        </w:tc>
        <w:tc>
          <w:tcPr>
            <w:tcW w:w="6384" w:type="dxa"/>
            <w:noWrap w:val="0"/>
            <w:vAlign w:val="center"/>
          </w:tcPr>
          <w:p w14:paraId="1E6DC237">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《中华人民共和国城乡规划法》</w:t>
            </w:r>
          </w:p>
          <w:p w14:paraId="16F56F3A">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《城市规划编制单位资质管理规定》</w:t>
            </w:r>
          </w:p>
          <w:p w14:paraId="02A90DAD">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《江苏省城乡规划条例》</w:t>
            </w:r>
          </w:p>
        </w:tc>
      </w:tr>
      <w:tr w14:paraId="01E80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3FBF736D">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80</w:t>
            </w:r>
          </w:p>
        </w:tc>
        <w:tc>
          <w:tcPr>
            <w:tcW w:w="1346" w:type="dxa"/>
            <w:vMerge w:val="continue"/>
            <w:noWrap w:val="0"/>
            <w:vAlign w:val="top"/>
          </w:tcPr>
          <w:p w14:paraId="4C4EB199">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1E6B4871">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对以欺骗手段取得资质证书承揽城乡规划编制工作的处罚</w:t>
            </w:r>
          </w:p>
        </w:tc>
        <w:tc>
          <w:tcPr>
            <w:tcW w:w="6384" w:type="dxa"/>
            <w:noWrap w:val="0"/>
            <w:vAlign w:val="center"/>
          </w:tcPr>
          <w:p w14:paraId="7BA0BADD">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《中华人民共和国城乡规划法》</w:t>
            </w:r>
          </w:p>
          <w:p w14:paraId="19BE551E">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《城乡规划编制单位资质管理规定》</w:t>
            </w:r>
          </w:p>
        </w:tc>
      </w:tr>
      <w:tr w14:paraId="439BE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11C946A3">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81</w:t>
            </w:r>
          </w:p>
        </w:tc>
        <w:tc>
          <w:tcPr>
            <w:tcW w:w="1346" w:type="dxa"/>
            <w:vMerge w:val="continue"/>
            <w:noWrap w:val="0"/>
            <w:vAlign w:val="top"/>
          </w:tcPr>
          <w:p w14:paraId="11B3F3B5">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109CAFD6">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对城乡规划编制单位或者勘察设计单位违反城乡规划主管部门核发的建设工程规划许可证、乡村建设规划许可证提供施工图纸的处罚</w:t>
            </w:r>
          </w:p>
        </w:tc>
        <w:tc>
          <w:tcPr>
            <w:tcW w:w="6384" w:type="dxa"/>
            <w:noWrap w:val="0"/>
            <w:vAlign w:val="center"/>
          </w:tcPr>
          <w:p w14:paraId="416C7151">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《江苏省城乡规划条例》</w:t>
            </w:r>
          </w:p>
        </w:tc>
      </w:tr>
      <w:tr w14:paraId="0BB61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22A7DF39">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82</w:t>
            </w:r>
          </w:p>
        </w:tc>
        <w:tc>
          <w:tcPr>
            <w:tcW w:w="1346" w:type="dxa"/>
            <w:vMerge w:val="continue"/>
            <w:noWrap w:val="0"/>
            <w:vAlign w:val="top"/>
          </w:tcPr>
          <w:p w14:paraId="693D28B2">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76BADA63">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对未经批准或者未按照批准内容进行临时建设，以及对临时建筑物、构筑物超过批准期限不拆除的的处罚</w:t>
            </w:r>
          </w:p>
        </w:tc>
        <w:tc>
          <w:tcPr>
            <w:tcW w:w="6384" w:type="dxa"/>
            <w:noWrap w:val="0"/>
            <w:vAlign w:val="center"/>
          </w:tcPr>
          <w:p w14:paraId="21A62F3F">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《中华人民共和国城乡规划法》       </w:t>
            </w:r>
          </w:p>
        </w:tc>
      </w:tr>
      <w:tr w14:paraId="7F352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493" w:type="dxa"/>
            <w:noWrap w:val="0"/>
            <w:vAlign w:val="center"/>
          </w:tcPr>
          <w:p w14:paraId="489ACB75">
            <w:pPr>
              <w:keepNext w:val="0"/>
              <w:keepLines w:val="0"/>
              <w:pageBreakBefore w:val="0"/>
              <w:numPr>
                <w:ilvl w:val="0"/>
                <w:numId w:val="1"/>
              </w:numPr>
              <w:kinsoku/>
              <w:wordWrap/>
              <w:overflowPunct/>
              <w:topLinePunct w:val="0"/>
              <w:autoSpaceDE/>
              <w:autoSpaceDN/>
              <w:bidi w:val="0"/>
              <w:adjustRightInd/>
              <w:snapToGrid/>
              <w:spacing w:line="220" w:lineRule="exact"/>
              <w:ind w:left="425" w:leftChars="0" w:hanging="425" w:firstLineChars="0"/>
              <w:jc w:val="center"/>
              <w:rPr>
                <w:rFonts w:hint="default" w:ascii="Times New Roman" w:hAnsi="Times New Roman" w:cs="Times New Roman"/>
                <w:color w:val="000000"/>
                <w:kern w:val="2"/>
                <w:sz w:val="18"/>
                <w:szCs w:val="18"/>
                <w:lang w:val="en-US" w:eastAsia="zh-CN" w:bidi="ar-SA"/>
              </w:rPr>
            </w:pPr>
            <w:r>
              <w:rPr>
                <w:rFonts w:hint="default" w:ascii="Times New Roman" w:hAnsi="Times New Roman" w:cs="Times New Roman"/>
                <w:color w:val="000000"/>
                <w:sz w:val="18"/>
                <w:szCs w:val="18"/>
              </w:rPr>
              <w:t>83</w:t>
            </w:r>
          </w:p>
        </w:tc>
        <w:tc>
          <w:tcPr>
            <w:tcW w:w="1346" w:type="dxa"/>
            <w:vMerge w:val="continue"/>
            <w:noWrap w:val="0"/>
            <w:vAlign w:val="top"/>
          </w:tcPr>
          <w:p w14:paraId="4C0F435E">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color w:val="000000"/>
                <w:sz w:val="18"/>
                <w:szCs w:val="18"/>
              </w:rPr>
            </w:pPr>
          </w:p>
        </w:tc>
        <w:tc>
          <w:tcPr>
            <w:tcW w:w="5861" w:type="dxa"/>
            <w:noWrap w:val="0"/>
            <w:vAlign w:val="center"/>
          </w:tcPr>
          <w:p w14:paraId="293BB325">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对建设单位未在建设工程竣工验收后六个月内向城乡规划主管部门报送有关竣工验收资料的处罚</w:t>
            </w:r>
          </w:p>
        </w:tc>
        <w:tc>
          <w:tcPr>
            <w:tcW w:w="6384" w:type="dxa"/>
            <w:noWrap w:val="0"/>
            <w:vAlign w:val="center"/>
          </w:tcPr>
          <w:p w14:paraId="09857D04">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《中华人民共和国城乡规划法》</w:t>
            </w:r>
            <w:bookmarkStart w:id="0" w:name="_GoBack"/>
            <w:bookmarkEnd w:id="0"/>
          </w:p>
        </w:tc>
      </w:tr>
    </w:tbl>
    <w:p w14:paraId="05904F80">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lang w:eastAsia="zh-CN"/>
        </w:rPr>
        <w:sectPr>
          <w:pgSz w:w="16838" w:h="11906" w:orient="landscape"/>
          <w:pgMar w:top="1531" w:right="2098" w:bottom="1531" w:left="1984" w:header="851" w:footer="1361" w:gutter="0"/>
          <w:pgBorders>
            <w:top w:val="none" w:sz="0" w:space="0"/>
            <w:left w:val="none" w:sz="0" w:space="0"/>
            <w:bottom w:val="none" w:sz="0" w:space="0"/>
            <w:right w:val="none" w:sz="0" w:space="0"/>
          </w:pgBorders>
          <w:pgNumType w:fmt="decimal"/>
          <w:cols w:space="720" w:num="1"/>
          <w:rtlGutter w:val="0"/>
          <w:docGrid w:type="lines" w:linePitch="442" w:charSpace="0"/>
        </w:sectPr>
      </w:pPr>
    </w:p>
    <w:p w14:paraId="7D44828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4D0AF"/>
    <w:multiLevelType w:val="singleLevel"/>
    <w:tmpl w:val="BAF4D0AF"/>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23694"/>
    <w:rsid w:val="0B5806A3"/>
    <w:rsid w:val="120B055F"/>
    <w:rsid w:val="22123694"/>
    <w:rsid w:val="3A0E5ACB"/>
    <w:rsid w:val="60961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4074</Words>
  <Characters>4132</Characters>
  <Lines>0</Lines>
  <Paragraphs>0</Paragraphs>
  <TotalTime>55</TotalTime>
  <ScaleCrop>false</ScaleCrop>
  <LinksUpToDate>false</LinksUpToDate>
  <CharactersWithSpaces>4141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2025-06-30T03:08:00Z</dcterms:created>
  <dc:creator>微光之子</dc:creator>
  <cp:lastModifiedBy>微光之子</cp:lastModifiedBy>
  <dcterms:modified xsi:type="dcterms:W3CDTF">2025-06-30T08:53:59Z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3CE31D5C2F1B4563B40EA395E8E8B008_13</vt:lpwstr>
  </property>
  <property fmtid="{D5CDD505-2E9C-101B-9397-08002B2CF9AE}" pid="4" name="KSOTemplateDocerSaveRecord">
    <vt:lpwstr>eyJoZGlkIjoiODZkMGQ0ZDU4OTcxNjk2Y2U5MWI1OTA0YmJiMzZkMmQiLCJ1c2VySWQiOiIxNTA1OTE2MTYyIn0=</vt:lpwstr>
  </property>
</Properties>
</file>