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71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原常州通达建材有限公司地块部分区域（凤凰岛北路以南区域）</w:t>
      </w:r>
    </w:p>
    <w:p w14:paraId="580B9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</w:rPr>
        <w:t>土壤污染风险评估报告</w:t>
      </w:r>
      <w:r>
        <w:rPr>
          <w:rFonts w:hint="eastAsia"/>
          <w:b/>
          <w:bCs/>
          <w:sz w:val="28"/>
          <w:szCs w:val="36"/>
          <w:lang w:val="en-US" w:eastAsia="zh-CN"/>
        </w:rPr>
        <w:t>公示</w:t>
      </w:r>
    </w:p>
    <w:p w14:paraId="091BF764">
      <w:pPr>
        <w:bidi w:val="0"/>
        <w:rPr>
          <w:rFonts w:hint="default" w:ascii="Times New Roman" w:hAnsi="Times New Roman" w:eastAsia="楷体" w:cs="Times New Roman"/>
          <w:sz w:val="28"/>
          <w:szCs w:val="28"/>
        </w:rPr>
      </w:pPr>
      <w:r>
        <w:rPr>
          <w:rFonts w:hint="default" w:ascii="Times New Roman" w:hAnsi="Times New Roman" w:eastAsia="楷体" w:cs="Times New Roman"/>
          <w:sz w:val="28"/>
          <w:szCs w:val="28"/>
        </w:rPr>
        <w:t>依据《中华人民共和国土壤污染防治法》《江苏省土壤污染防治条例》等相关规定，现将《原常州通达建材有限公司地块部分区域（凤凰岛北路以南区域）土壤污染风险评估报告》主要内容公示如下：</w:t>
      </w:r>
    </w:p>
    <w:p w14:paraId="2078F5D0">
      <w:pPr>
        <w:bidi w:val="0"/>
        <w:rPr>
          <w:rFonts w:hint="default" w:ascii="Times New Roman" w:hAnsi="Times New Roman" w:eastAsia="楷体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i w:val="0"/>
          <w:iCs w:val="0"/>
          <w:caps w:val="0"/>
          <w:color w:val="111111"/>
          <w:spacing w:val="0"/>
          <w:sz w:val="28"/>
          <w:szCs w:val="28"/>
          <w:lang w:val="en-US" w:eastAsia="zh-CN"/>
        </w:rPr>
        <w:t>一、项目概况</w:t>
      </w:r>
    </w:p>
    <w:p w14:paraId="505C09AD">
      <w:pPr>
        <w:bidi w:val="0"/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本次调查范围为原常州通达建材有限公司地块部分区域（凤凰岛北路以南区域），占地面积约31545 m</w:t>
      </w:r>
      <w:r>
        <w:rPr>
          <w:rFonts w:hint="default" w:ascii="Times New Roman" w:hAnsi="Times New Roman" w:eastAsia="楷体" w:cs="Times New Roman"/>
          <w:sz w:val="28"/>
          <w:szCs w:val="28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（约47.3亩）。本项目调查期间，地块内的构筑物均已拆除，地块目前为闲置空地。</w:t>
      </w:r>
    </w:p>
    <w:p w14:paraId="497C3F53">
      <w:pPr>
        <w:bidi w:val="0"/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本项目地块拟规划用地性质包含居住用地、商业用地和道路用地，以居住用地为主，本项目地块以《土壤环境质量 建设用地土壤污染风险管控标准（试行）》（GB 36600-2018）中第一类用地进行评价。</w:t>
      </w:r>
    </w:p>
    <w:p w14:paraId="34673F3A">
      <w:pPr>
        <w:bidi w:val="0"/>
        <w:rPr>
          <w:rFonts w:hint="default" w:ascii="Times New Roman" w:hAnsi="Times New Roman" w:eastAsia="楷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28"/>
          <w:szCs w:val="28"/>
          <w:lang w:val="en-US" w:eastAsia="zh-CN"/>
        </w:rPr>
        <w:t>二、调查结果</w:t>
      </w:r>
    </w:p>
    <w:p w14:paraId="52C2C8AB">
      <w:pPr>
        <w:bidi w:val="0"/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  <w:t>根据地块土壤污染状况调查结果，部分区域土壤中苯、1,2,3-三氯丙烷、萘、苯并(a)蒽、苯并(b)荧蒽、苯并(a)芘、茚并(1,2,3-cd)芘、二苯并(a,h)蒽、石油烃（C</w:t>
      </w: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vertAlign w:val="subscript"/>
          <w:lang w:val="en-US" w:eastAsia="zh-CN"/>
        </w:rPr>
        <w:t>10</w:t>
      </w: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  <w:t>-C</w:t>
      </w: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vertAlign w:val="subscript"/>
          <w:lang w:val="en-US" w:eastAsia="zh-CN"/>
        </w:rPr>
        <w:t>40</w:t>
      </w: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  <w:t>）超过了《土壤环境质量 建设用地土壤污染风险管控标准（试行）》中第一类用地筛选值。</w:t>
      </w:r>
    </w:p>
    <w:p w14:paraId="58B5A870">
      <w:pPr>
        <w:bidi w:val="0"/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  <w:t>地下水部分区域潜水含水层挥发酚、硫酸盐、氨氮、苯超过了《地下水质量标准》（GB/T14848-2017）IV类标准，此外存在TDMW-7检出pH为9.7和TDMW-8检出pH为9.5，偏碱性，其他点位所检地下水污染物浓度均不超过《地下水质量标准》（GB/T14848-2017）Ⅳ类标准值及其它相应标准。</w:t>
      </w:r>
    </w:p>
    <w:p w14:paraId="16B44DDC">
      <w:pPr>
        <w:bidi w:val="0"/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  <w:t>地下水部分区域承压水含水层硫酸盐、氨氮超过了《地下水质量标准》（GB/T14848-2017）IV类标准，其他点位所检地下水污染物浓度均不超过《地下水质量标准》（GB/T14848-2017）Ⅳ类标准值及其它相应标准。</w:t>
      </w:r>
    </w:p>
    <w:p w14:paraId="39441750">
      <w:pPr>
        <w:bidi w:val="0"/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  <w:t>因此，该地块属于污染地块，土壤环境质量不满足规划用地要求，需进一步开展土壤污染风险评估工作。</w:t>
      </w:r>
    </w:p>
    <w:p w14:paraId="1CE6645C">
      <w:pPr>
        <w:bidi w:val="0"/>
        <w:rPr>
          <w:rFonts w:hint="default" w:ascii="Times New Roman" w:hAnsi="Times New Roman" w:eastAsia="楷体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28"/>
          <w:szCs w:val="28"/>
          <w:lang w:val="en-US" w:eastAsia="zh-CN"/>
        </w:rPr>
        <w:t>三、风险评估结论</w:t>
      </w:r>
    </w:p>
    <w:p w14:paraId="007CF280">
      <w:pPr>
        <w:bidi w:val="0"/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  <w:t>根据风险评估结果，一类用地方式下，本项目地块土壤中需修复污染物包括石油烃（C</w:t>
      </w: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vertAlign w:val="subscript"/>
          <w:lang w:val="en-US" w:eastAsia="zh-CN"/>
        </w:rPr>
        <w:t>10</w:t>
      </w: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  <w:t>-C</w:t>
      </w: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vertAlign w:val="subscript"/>
          <w:lang w:val="en-US" w:eastAsia="zh-CN"/>
        </w:rPr>
        <w:t>40</w:t>
      </w: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  <w:t>）（修复目标值：826 mg/kg）、苯（修复目标值：1 mg/kg）、1,2,3-三氯丙烷（修复目标值：0.05 mg/kg）、萘（修复目标值：25 mg/kg）、苯并(a)蒽（修复目标值：5.5 mg/kg）、苯并(b)荧蒽（修复目标值：5.5 mg/kg）、苯并(a)芘（修复目标值：0.55 mg/kg）、茚并(1,2,3-cd)芘（修复目标值：5.5 mg/kg）、二苯并(a,h)蒽（修复目标值：0.55 mg/kg）。</w:t>
      </w:r>
    </w:p>
    <w:p w14:paraId="240BFE88">
      <w:pPr>
        <w:bidi w:val="0"/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  <w:t>土壤修复面积总计为10954 m</w:t>
      </w: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  <w:t>，土壤修复方量总计为33333 m</w:t>
      </w: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  <w:t>，土壤修复深度共划分为三层，分别为0~2.5 m、2.5~4.5 m和4.5~6m，其中0~2.5 m修复方量为27385 m</w:t>
      </w: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  <w:t>；2.5~4.5 m修复方量为5126 m</w:t>
      </w: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  <w:t>；4.5~6 m修复方量为822 m</w:t>
      </w: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vertAlign w:val="superscript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  <w:t>。</w:t>
      </w:r>
    </w:p>
    <w:p w14:paraId="032BCEFB">
      <w:pPr>
        <w:bidi w:val="0"/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  <w:t>本项目地块属于污染地块，在第一类规划用地情景下，需针对超风险区域的土壤（石油烃（C</w:t>
      </w: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vertAlign w:val="subscript"/>
          <w:lang w:val="en-US" w:eastAsia="zh-CN"/>
        </w:rPr>
        <w:t>10</w:t>
      </w: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  <w:t>-C</w:t>
      </w: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vertAlign w:val="subscript"/>
          <w:lang w:val="en-US" w:eastAsia="zh-CN"/>
        </w:rPr>
        <w:t>40</w:t>
      </w: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  <w:t>）、苯、1,2,3-三氯丙烷、萘、苯并(a)蒽、苯并(b)荧蒽、苯并(a)芘、茚并(1,2,3-cd)芘、二苯并(a,h)蒽）实施土壤修复工作。</w:t>
      </w:r>
    </w:p>
    <w:p w14:paraId="5EB366B5">
      <w:pPr>
        <w:bidi w:val="0"/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</w:pPr>
    </w:p>
    <w:p w14:paraId="2B1D9CD0">
      <w:pPr>
        <w:bidi w:val="0"/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  <w:t>委托单位：常州市天宁创新</w:t>
      </w:r>
      <w:bookmarkStart w:id="0" w:name="_GoBack"/>
      <w:bookmarkEnd w:id="0"/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  <w:t>投资发展有限公司</w:t>
      </w:r>
    </w:p>
    <w:p w14:paraId="26960B56">
      <w:pPr>
        <w:bidi w:val="0"/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  <w:t>编制单位：江苏方正环保集团有限公司</w:t>
      </w:r>
    </w:p>
    <w:p w14:paraId="771D0D3F">
      <w:pPr>
        <w:bidi w:val="0"/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b w:val="0"/>
          <w:bCs w:val="0"/>
          <w:sz w:val="28"/>
          <w:szCs w:val="28"/>
          <w:lang w:val="en-US" w:eastAsia="zh-CN"/>
        </w:rPr>
        <w:t>联系人：陈工，联系电话：18305205496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84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ind w:firstLine="562" w:firstLineChars="200"/>
      <w:jc w:val="both"/>
    </w:pPr>
    <w:rPr>
      <w:rFonts w:ascii="Times New Roman" w:hAnsi="Times New Roman" w:eastAsia="楷体" w:cstheme="minorBidi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2025-04-02T02:01:41Z</dcterms:created>
  <dc:creator>admin</dc:creator>
  <cp:lastModifiedBy>叶yt</cp:lastModifiedBy>
  <dcterms:modified xsi:type="dcterms:W3CDTF">2025-04-02T02:14:33Z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eyJoZGlkIjoiMTAwNTEwMTU1ZjQwMWNlNzk1YzhmYWZhNTFhYTE4NjMiLCJ1c2VySWQiOiIyNDYxNDI2NjIifQ==</vt:lpwstr>
  </property>
  <property fmtid="{D5CDD505-2E9C-101B-9397-08002B2CF9AE}" pid="4" name="ICV">
    <vt:lpwstr>7D9F6737E3E045CCBB25AC3E891A8991_12</vt:lpwstr>
  </property>
</Properties>
</file>