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天宁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区中小学教师专业、幼儿园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教师专业初级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专业技术资格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人员评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审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前公示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现将申报202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区中小学教师专业、幼儿园教师专业初级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人员进行评审前公示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日，名单附后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，如有异议，请于公示期内以书面或电话形式向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天宁区人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职称办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反映。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69660821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附件:《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区中小学教师专业、幼儿园教师专业初级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公示名单》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天宁区人力资源和社会保障局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申报202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年天宁区中小学教师专业、幼儿园教师专业初级专业技术资格人员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评审前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公示名单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2"/>
        <w:tblW w:w="80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825"/>
        <w:gridCol w:w="362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樊燕京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俞忻燏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胡盛寅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薛登凯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盛洁茹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潘茹婷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丁玲玲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常州市广化幼儿园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常州市红梅东村幼儿园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马璐瑶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魏沁菁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常州市丽华新村第二幼儿园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常州市丽华新村第三小学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常州市三河口小学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解珊珊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常州市天宁区华润鸣乔幼儿园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吕阳阳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常州市天宁区华润鸣乔幼儿园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常州市天宁区华润鸣乔幼儿园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常州市天宁区华润幼儿园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常州市天宁区华润幼儿园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常州市天宁区丽华第三幼儿园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常州市天宁区青龙中心幼儿园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殷晗丹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常州市天宁区青龙中心幼儿园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常州市天宁区三河口幼儿园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莫寒洁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常州市天宁区三河口幼儿园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常州市天宁区娑罗巷幼儿园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朱铭敏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常州市天宁区娑罗巷幼儿园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闫茂玲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常州市天宁区天隆金梅幼儿园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舒桂香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常州市天宁区天隆金梅幼儿园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常州市天宁区天隆金梅幼儿园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蒋夏莲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常州市天宁区天隆金梅幼儿园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耿小妹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常州市天宁区天隆金梅幼儿园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常州市天宁区天隆金梅幼儿园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常州市天宁区天隆金梅幼儿园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常州市天宁区香缇湾大风车幼儿园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朱渝辉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常州市正衡中学天宁分校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常州市正衡中学天宁分校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常州市郑陆实验学校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常州市郑陆实验学校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毕盛媛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常州市郑陆实验学校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耿艺林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常州市天宁区香溢紫郡幼儿园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常州市天宁区彩虹幼儿园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常州市天宁区香溢紫郡幼儿园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常州市天宁区香溢紫郡幼儿园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ZhNTQ2MTI1MDNhYmUxOTcyYzJlMWE5ZWYxZDMifQ=="/>
  </w:docVars>
  <w:rsids>
    <w:rsidRoot w:val="0BBE7F11"/>
    <w:rsid w:val="055E176A"/>
    <w:rsid w:val="05A21903"/>
    <w:rsid w:val="0BBE7F11"/>
    <w:rsid w:val="40171AEA"/>
    <w:rsid w:val="65C95B45"/>
    <w:rsid w:val="66445FC2"/>
    <w:rsid w:val="680E1831"/>
    <w:rsid w:val="77B004E4"/>
    <w:rsid w:val="7AB81FB9"/>
    <w:rsid w:val="7E21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2029</Words>
  <Characters>2149</Characters>
  <Lines>0</Lines>
  <Paragraphs>0</Paragraphs>
  <TotalTime>12</TotalTime>
  <ScaleCrop>false</ScaleCrop>
  <LinksUpToDate>false</LinksUpToDate>
  <CharactersWithSpaces>2198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2022-08-19T01:03:00Z</dcterms:created>
  <dc:creator>拉拉衣加</dc:creator>
  <cp:lastModifiedBy>灯野灯二</cp:lastModifiedBy>
  <dcterms:modified xsi:type="dcterms:W3CDTF">2023-12-15T07:08:13Z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A9786B96088A4686BC3E2FF7575F9CE8</vt:lpwstr>
  </property>
</Properties>
</file>