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18D" w:rsidRPr="00F5718D" w:rsidRDefault="00F5718D" w:rsidP="00F5718D">
      <w:pPr>
        <w:widowControl/>
        <w:spacing w:before="150" w:line="750" w:lineRule="atLeast"/>
        <w:ind w:left="450"/>
        <w:jc w:val="center"/>
        <w:outlineLvl w:val="0"/>
        <w:rPr>
          <w:rFonts w:ascii="Simsun" w:eastAsia="宋体" w:hAnsi="Simsun" w:cs="宋体"/>
          <w:b/>
          <w:bCs/>
          <w:color w:val="343333"/>
          <w:kern w:val="36"/>
          <w:sz w:val="45"/>
          <w:szCs w:val="45"/>
        </w:rPr>
      </w:pPr>
      <w:r w:rsidRPr="00F5718D">
        <w:rPr>
          <w:rFonts w:ascii="Simsun" w:eastAsia="宋体" w:hAnsi="Simsun" w:cs="宋体"/>
          <w:b/>
          <w:bCs/>
          <w:color w:val="343333"/>
          <w:kern w:val="36"/>
          <w:sz w:val="45"/>
          <w:szCs w:val="45"/>
        </w:rPr>
        <w:t>关于印发《常州市技术转移奖补资金实施细则（试行）》的通知</w:t>
      </w:r>
    </w:p>
    <w:p w:rsidR="00F5718D" w:rsidRDefault="00F5718D" w:rsidP="00F5718D">
      <w:pPr>
        <w:widowControl/>
        <w:spacing w:line="450" w:lineRule="atLeast"/>
        <w:jc w:val="left"/>
        <w:rPr>
          <w:rFonts w:ascii="Simsun" w:eastAsia="宋体" w:hAnsi="Simsun" w:cs="宋体" w:hint="eastAsia"/>
          <w:color w:val="999999"/>
          <w:kern w:val="0"/>
          <w:sz w:val="18"/>
          <w:szCs w:val="18"/>
        </w:rPr>
      </w:pPr>
    </w:p>
    <w:p w:rsidR="00F5718D" w:rsidRDefault="00F5718D" w:rsidP="00F5718D">
      <w:pPr>
        <w:widowControl/>
        <w:spacing w:line="450" w:lineRule="atLeast"/>
        <w:jc w:val="left"/>
        <w:rPr>
          <w:rFonts w:ascii="Simsun" w:eastAsia="宋体" w:hAnsi="Simsun" w:cs="宋体" w:hint="eastAsia"/>
          <w:color w:val="999999"/>
          <w:kern w:val="0"/>
          <w:sz w:val="18"/>
          <w:szCs w:val="18"/>
        </w:rPr>
      </w:pPr>
    </w:p>
    <w:p w:rsidR="00F5718D" w:rsidRPr="00F5718D" w:rsidRDefault="00F5718D" w:rsidP="00F5718D">
      <w:pPr>
        <w:widowControl/>
        <w:spacing w:line="450" w:lineRule="atLeast"/>
        <w:jc w:val="left"/>
        <w:rPr>
          <w:rFonts w:ascii="Simsun" w:eastAsia="宋体" w:hAnsi="Simsun" w:cs="宋体"/>
          <w:color w:val="545454"/>
          <w:kern w:val="0"/>
          <w:szCs w:val="21"/>
        </w:rPr>
      </w:pPr>
      <w:r w:rsidRPr="00F5718D">
        <w:rPr>
          <w:rFonts w:ascii="Simsun" w:eastAsia="宋体" w:hAnsi="Simsun" w:cs="宋体"/>
          <w:color w:val="545454"/>
          <w:kern w:val="0"/>
          <w:szCs w:val="21"/>
        </w:rPr>
        <w:t>各辖市（区）科技局、财政局，各有关部门，各有关单位：</w:t>
      </w:r>
    </w:p>
    <w:p w:rsidR="00F5718D" w:rsidRPr="00F5718D" w:rsidRDefault="00F5718D" w:rsidP="00F5718D">
      <w:pPr>
        <w:widowControl/>
        <w:spacing w:line="450" w:lineRule="atLeast"/>
        <w:ind w:firstLine="480"/>
        <w:jc w:val="left"/>
        <w:rPr>
          <w:rFonts w:ascii="Simsun" w:eastAsia="宋体" w:hAnsi="Simsun" w:cs="宋体"/>
          <w:color w:val="545454"/>
          <w:kern w:val="0"/>
          <w:szCs w:val="21"/>
        </w:rPr>
      </w:pPr>
      <w:r w:rsidRPr="00F5718D">
        <w:rPr>
          <w:rFonts w:ascii="Simsun" w:eastAsia="宋体" w:hAnsi="Simsun" w:cs="宋体"/>
          <w:color w:val="545454"/>
          <w:kern w:val="0"/>
          <w:szCs w:val="21"/>
        </w:rPr>
        <w:t>根据《省政府关于加快推进全省技术转移体系建设的实施意见》（苏政发〔</w:t>
      </w:r>
      <w:r w:rsidRPr="00F5718D">
        <w:rPr>
          <w:rFonts w:ascii="Simsun" w:eastAsia="宋体" w:hAnsi="Simsun" w:cs="宋体"/>
          <w:color w:val="545454"/>
          <w:kern w:val="0"/>
          <w:szCs w:val="21"/>
        </w:rPr>
        <w:t>2018</w:t>
      </w:r>
      <w:r w:rsidRPr="00F5718D">
        <w:rPr>
          <w:rFonts w:ascii="Simsun" w:eastAsia="宋体" w:hAnsi="Simsun" w:cs="宋体"/>
          <w:color w:val="545454"/>
          <w:kern w:val="0"/>
          <w:szCs w:val="21"/>
        </w:rPr>
        <w:t>〕</w:t>
      </w:r>
      <w:r w:rsidRPr="00F5718D">
        <w:rPr>
          <w:rFonts w:ascii="Simsun" w:eastAsia="宋体" w:hAnsi="Simsun" w:cs="宋体"/>
          <w:color w:val="545454"/>
          <w:kern w:val="0"/>
          <w:szCs w:val="21"/>
        </w:rPr>
        <w:t>73</w:t>
      </w:r>
      <w:r w:rsidRPr="00F5718D">
        <w:rPr>
          <w:rFonts w:ascii="Simsun" w:eastAsia="宋体" w:hAnsi="Simsun" w:cs="宋体"/>
          <w:color w:val="545454"/>
          <w:kern w:val="0"/>
          <w:szCs w:val="21"/>
        </w:rPr>
        <w:t>号）、《江苏省技术转移奖补资金实施细则（试行）》（</w:t>
      </w:r>
      <w:proofErr w:type="gramStart"/>
      <w:r w:rsidRPr="00F5718D">
        <w:rPr>
          <w:rFonts w:ascii="Simsun" w:eastAsia="宋体" w:hAnsi="Simsun" w:cs="宋体"/>
          <w:color w:val="545454"/>
          <w:kern w:val="0"/>
          <w:szCs w:val="21"/>
        </w:rPr>
        <w:t>苏财教〔</w:t>
      </w:r>
      <w:r w:rsidRPr="00F5718D">
        <w:rPr>
          <w:rFonts w:ascii="Simsun" w:eastAsia="宋体" w:hAnsi="Simsun" w:cs="宋体"/>
          <w:color w:val="545454"/>
          <w:kern w:val="0"/>
          <w:szCs w:val="21"/>
        </w:rPr>
        <w:t>2018</w:t>
      </w:r>
      <w:r w:rsidRPr="00F5718D">
        <w:rPr>
          <w:rFonts w:ascii="Simsun" w:eastAsia="宋体" w:hAnsi="Simsun" w:cs="宋体"/>
          <w:color w:val="545454"/>
          <w:kern w:val="0"/>
          <w:szCs w:val="21"/>
        </w:rPr>
        <w:t>〕</w:t>
      </w:r>
      <w:proofErr w:type="gramEnd"/>
      <w:r w:rsidRPr="00F5718D">
        <w:rPr>
          <w:rFonts w:ascii="Simsun" w:eastAsia="宋体" w:hAnsi="Simsun" w:cs="宋体"/>
          <w:color w:val="545454"/>
          <w:kern w:val="0"/>
          <w:szCs w:val="21"/>
        </w:rPr>
        <w:t>152</w:t>
      </w:r>
      <w:r w:rsidRPr="00F5718D">
        <w:rPr>
          <w:rFonts w:ascii="Simsun" w:eastAsia="宋体" w:hAnsi="Simsun" w:cs="宋体"/>
          <w:color w:val="545454"/>
          <w:kern w:val="0"/>
          <w:szCs w:val="21"/>
        </w:rPr>
        <w:t>号）和《市政府关于加快推进全市技术转移体系建设的实施意见》（</w:t>
      </w:r>
      <w:proofErr w:type="gramStart"/>
      <w:r w:rsidRPr="00F5718D">
        <w:rPr>
          <w:rFonts w:ascii="Simsun" w:eastAsia="宋体" w:hAnsi="Simsun" w:cs="宋体"/>
          <w:color w:val="545454"/>
          <w:kern w:val="0"/>
          <w:szCs w:val="21"/>
        </w:rPr>
        <w:t>常政发</w:t>
      </w:r>
      <w:proofErr w:type="gramEnd"/>
      <w:r w:rsidRPr="00F5718D">
        <w:rPr>
          <w:rFonts w:ascii="Simsun" w:eastAsia="宋体" w:hAnsi="Simsun" w:cs="宋体"/>
          <w:color w:val="545454"/>
          <w:kern w:val="0"/>
          <w:szCs w:val="21"/>
        </w:rPr>
        <w:t>〔</w:t>
      </w:r>
      <w:r w:rsidRPr="00F5718D">
        <w:rPr>
          <w:rFonts w:ascii="Simsun" w:eastAsia="宋体" w:hAnsi="Simsun" w:cs="宋体"/>
          <w:color w:val="545454"/>
          <w:kern w:val="0"/>
          <w:szCs w:val="21"/>
        </w:rPr>
        <w:t>2018</w:t>
      </w:r>
      <w:r w:rsidRPr="00F5718D">
        <w:rPr>
          <w:rFonts w:ascii="Simsun" w:eastAsia="宋体" w:hAnsi="Simsun" w:cs="宋体"/>
          <w:color w:val="545454"/>
          <w:kern w:val="0"/>
          <w:szCs w:val="21"/>
        </w:rPr>
        <w:t>〕</w:t>
      </w:r>
      <w:r w:rsidRPr="00F5718D">
        <w:rPr>
          <w:rFonts w:ascii="Simsun" w:eastAsia="宋体" w:hAnsi="Simsun" w:cs="宋体"/>
          <w:color w:val="545454"/>
          <w:kern w:val="0"/>
          <w:szCs w:val="21"/>
        </w:rPr>
        <w:t>146</w:t>
      </w:r>
      <w:r w:rsidRPr="00F5718D">
        <w:rPr>
          <w:rFonts w:ascii="Simsun" w:eastAsia="宋体" w:hAnsi="Simsun" w:cs="宋体"/>
          <w:color w:val="545454"/>
          <w:kern w:val="0"/>
          <w:szCs w:val="21"/>
        </w:rPr>
        <w:t>号）要求，常州市科技局、财政局研究制定了《常州市技术转移奖补资金实施细则（试行）》，现印发你们，请遵照执行。</w:t>
      </w:r>
    </w:p>
    <w:p w:rsidR="00F5718D" w:rsidRPr="00F5718D" w:rsidRDefault="00F5718D" w:rsidP="00F5718D">
      <w:pPr>
        <w:widowControl/>
        <w:spacing w:line="450" w:lineRule="atLeast"/>
        <w:ind w:firstLine="480"/>
        <w:jc w:val="left"/>
        <w:rPr>
          <w:rFonts w:ascii="Simsun" w:eastAsia="宋体" w:hAnsi="Simsun" w:cs="宋体"/>
          <w:color w:val="545454"/>
          <w:kern w:val="0"/>
          <w:szCs w:val="21"/>
        </w:rPr>
      </w:pPr>
      <w:r w:rsidRPr="00F5718D">
        <w:rPr>
          <w:rFonts w:ascii="Simsun" w:eastAsia="宋体" w:hAnsi="Simsun" w:cs="宋体"/>
          <w:color w:val="545454"/>
          <w:kern w:val="0"/>
          <w:szCs w:val="21"/>
        </w:rPr>
        <w:t> </w:t>
      </w:r>
    </w:p>
    <w:p w:rsidR="00F5718D" w:rsidRPr="00F5718D" w:rsidRDefault="00F5718D" w:rsidP="00F5718D">
      <w:pPr>
        <w:widowControl/>
        <w:spacing w:line="450" w:lineRule="atLeast"/>
        <w:ind w:firstLineChars="50" w:firstLine="105"/>
        <w:jc w:val="right"/>
        <w:rPr>
          <w:rFonts w:ascii="Simsun" w:eastAsia="宋体" w:hAnsi="Simsun" w:cs="宋体"/>
          <w:color w:val="545454"/>
          <w:kern w:val="0"/>
          <w:szCs w:val="21"/>
        </w:rPr>
      </w:pPr>
      <w:r w:rsidRPr="00F5718D">
        <w:rPr>
          <w:rFonts w:ascii="Simsun" w:eastAsia="宋体" w:hAnsi="Simsun" w:cs="宋体"/>
          <w:color w:val="545454"/>
          <w:kern w:val="0"/>
          <w:szCs w:val="21"/>
        </w:rPr>
        <w:t>常州市科学技术局</w:t>
      </w:r>
      <w:r w:rsidRPr="00F5718D">
        <w:rPr>
          <w:rFonts w:ascii="Simsun" w:eastAsia="宋体" w:hAnsi="Simsun" w:cs="宋体"/>
          <w:color w:val="545454"/>
          <w:kern w:val="0"/>
          <w:szCs w:val="21"/>
        </w:rPr>
        <w:t> </w:t>
      </w:r>
      <w:r>
        <w:rPr>
          <w:rFonts w:ascii="Simsun" w:eastAsia="宋体" w:hAnsi="Simsun" w:cs="宋体" w:hint="eastAsia"/>
          <w:color w:val="545454"/>
          <w:kern w:val="0"/>
          <w:szCs w:val="21"/>
        </w:rPr>
        <w:t xml:space="preserve">      </w:t>
      </w:r>
      <w:r w:rsidRPr="00F5718D">
        <w:rPr>
          <w:rFonts w:ascii="Simsun" w:eastAsia="宋体" w:hAnsi="Simsun" w:cs="宋体"/>
          <w:color w:val="545454"/>
          <w:kern w:val="0"/>
          <w:szCs w:val="21"/>
        </w:rPr>
        <w:t>常州市财政局</w:t>
      </w:r>
    </w:p>
    <w:p w:rsidR="00F5718D" w:rsidRPr="00F5718D" w:rsidRDefault="00F5718D" w:rsidP="00F5718D">
      <w:pPr>
        <w:widowControl/>
        <w:spacing w:line="450" w:lineRule="atLeast"/>
        <w:jc w:val="right"/>
        <w:rPr>
          <w:rFonts w:ascii="Simsun" w:eastAsia="宋体" w:hAnsi="Simsun" w:cs="宋体"/>
          <w:color w:val="545454"/>
          <w:kern w:val="0"/>
          <w:szCs w:val="21"/>
        </w:rPr>
      </w:pPr>
      <w:bookmarkStart w:id="0" w:name="_GoBack"/>
      <w:bookmarkEnd w:id="0"/>
      <w:r>
        <w:rPr>
          <w:rFonts w:ascii="Simsun" w:eastAsia="宋体" w:hAnsi="Simsun" w:cs="宋体" w:hint="eastAsia"/>
          <w:color w:val="545454"/>
          <w:kern w:val="0"/>
          <w:szCs w:val="21"/>
        </w:rPr>
        <w:t>2</w:t>
      </w:r>
      <w:r w:rsidRPr="00F5718D">
        <w:rPr>
          <w:rFonts w:ascii="Simsun" w:eastAsia="宋体" w:hAnsi="Simsun" w:cs="宋体"/>
          <w:color w:val="545454"/>
          <w:kern w:val="0"/>
          <w:szCs w:val="21"/>
        </w:rPr>
        <w:t>019</w:t>
      </w:r>
      <w:r w:rsidRPr="00F5718D">
        <w:rPr>
          <w:rFonts w:ascii="Simsun" w:eastAsia="宋体" w:hAnsi="Simsun" w:cs="宋体"/>
          <w:color w:val="545454"/>
          <w:kern w:val="0"/>
          <w:szCs w:val="21"/>
        </w:rPr>
        <w:t>年</w:t>
      </w:r>
      <w:r w:rsidRPr="00F5718D">
        <w:rPr>
          <w:rFonts w:ascii="Simsun" w:eastAsia="宋体" w:hAnsi="Simsun" w:cs="宋体"/>
          <w:color w:val="545454"/>
          <w:kern w:val="0"/>
          <w:szCs w:val="21"/>
        </w:rPr>
        <w:t>10</w:t>
      </w:r>
      <w:r w:rsidRPr="00F5718D">
        <w:rPr>
          <w:rFonts w:ascii="Simsun" w:eastAsia="宋体" w:hAnsi="Simsun" w:cs="宋体"/>
          <w:color w:val="545454"/>
          <w:kern w:val="0"/>
          <w:szCs w:val="21"/>
        </w:rPr>
        <w:t>月</w:t>
      </w:r>
      <w:r w:rsidRPr="00F5718D">
        <w:rPr>
          <w:rFonts w:ascii="Simsun" w:eastAsia="宋体" w:hAnsi="Simsun" w:cs="宋体"/>
          <w:color w:val="545454"/>
          <w:kern w:val="0"/>
          <w:szCs w:val="21"/>
        </w:rPr>
        <w:t>12</w:t>
      </w:r>
      <w:r w:rsidRPr="00F5718D">
        <w:rPr>
          <w:rFonts w:ascii="Simsun" w:eastAsia="宋体" w:hAnsi="Simsun" w:cs="宋体"/>
          <w:color w:val="545454"/>
          <w:kern w:val="0"/>
          <w:szCs w:val="21"/>
        </w:rPr>
        <w:t>日</w:t>
      </w:r>
    </w:p>
    <w:p w:rsidR="00F5718D" w:rsidRDefault="00F5718D">
      <w:pPr>
        <w:widowControl/>
        <w:jc w:val="left"/>
      </w:pPr>
      <w:r>
        <w:br w:type="page"/>
      </w:r>
    </w:p>
    <w:p w:rsidR="00F5718D" w:rsidRDefault="00F5718D" w:rsidP="00F5718D">
      <w:pPr>
        <w:pStyle w:val="a4"/>
        <w:shd w:val="clear" w:color="auto" w:fill="FFFFFF"/>
        <w:spacing w:before="0" w:beforeAutospacing="0" w:after="0" w:afterAutospacing="0" w:line="450" w:lineRule="atLeast"/>
        <w:ind w:firstLine="480"/>
        <w:jc w:val="center"/>
        <w:rPr>
          <w:rFonts w:ascii="Simsun" w:hAnsi="Simsun"/>
          <w:color w:val="545454"/>
          <w:sz w:val="21"/>
          <w:szCs w:val="21"/>
        </w:rPr>
      </w:pPr>
      <w:r>
        <w:rPr>
          <w:rFonts w:ascii="Simsun" w:hAnsi="Simsun"/>
          <w:color w:val="545454"/>
          <w:sz w:val="21"/>
          <w:szCs w:val="21"/>
        </w:rPr>
        <w:lastRenderedPageBreak/>
        <w:t>常州市技术</w:t>
      </w:r>
      <w:proofErr w:type="gramStart"/>
      <w:r>
        <w:rPr>
          <w:rFonts w:ascii="Simsun" w:hAnsi="Simsun"/>
          <w:color w:val="545454"/>
          <w:sz w:val="21"/>
          <w:szCs w:val="21"/>
        </w:rPr>
        <w:t>转移奖补</w:t>
      </w:r>
      <w:proofErr w:type="gramEnd"/>
      <w:r>
        <w:rPr>
          <w:rFonts w:ascii="Simsun" w:hAnsi="Simsun"/>
          <w:color w:val="545454"/>
          <w:sz w:val="21"/>
          <w:szCs w:val="21"/>
        </w:rPr>
        <w:t>资金实施细则</w:t>
      </w:r>
    </w:p>
    <w:p w:rsidR="00F5718D" w:rsidRDefault="00F5718D" w:rsidP="00F5718D">
      <w:pPr>
        <w:pStyle w:val="a4"/>
        <w:shd w:val="clear" w:color="auto" w:fill="FFFFFF"/>
        <w:spacing w:before="0" w:beforeAutospacing="0" w:after="0" w:afterAutospacing="0" w:line="450" w:lineRule="atLeast"/>
        <w:ind w:firstLine="480"/>
        <w:jc w:val="center"/>
        <w:rPr>
          <w:rFonts w:ascii="Simsun" w:hAnsi="Simsun"/>
          <w:color w:val="545454"/>
          <w:sz w:val="21"/>
          <w:szCs w:val="21"/>
        </w:rPr>
      </w:pPr>
      <w:r>
        <w:rPr>
          <w:rFonts w:ascii="Simsun" w:hAnsi="Simsun"/>
          <w:color w:val="545454"/>
          <w:sz w:val="21"/>
          <w:szCs w:val="21"/>
        </w:rPr>
        <w:t>（试</w:t>
      </w:r>
      <w:r>
        <w:rPr>
          <w:rFonts w:ascii="Simsun" w:hAnsi="Simsun"/>
          <w:color w:val="545454"/>
          <w:sz w:val="21"/>
          <w:szCs w:val="21"/>
        </w:rPr>
        <w:t> </w:t>
      </w:r>
      <w:r>
        <w:rPr>
          <w:rFonts w:ascii="Simsun" w:hAnsi="Simsun"/>
          <w:color w:val="545454"/>
          <w:sz w:val="21"/>
          <w:szCs w:val="21"/>
        </w:rPr>
        <w:t>行）</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第一章</w:t>
      </w:r>
      <w:r>
        <w:rPr>
          <w:rFonts w:ascii="Simsun" w:hAnsi="Simsun"/>
          <w:color w:val="545454"/>
          <w:sz w:val="21"/>
          <w:szCs w:val="21"/>
        </w:rPr>
        <w:t> </w:t>
      </w:r>
      <w:r>
        <w:rPr>
          <w:rFonts w:ascii="Simsun" w:hAnsi="Simsun"/>
          <w:color w:val="545454"/>
          <w:sz w:val="21"/>
          <w:szCs w:val="21"/>
        </w:rPr>
        <w:t>总</w:t>
      </w:r>
      <w:r>
        <w:rPr>
          <w:rFonts w:ascii="Simsun" w:hAnsi="Simsun"/>
          <w:color w:val="545454"/>
          <w:sz w:val="21"/>
          <w:szCs w:val="21"/>
        </w:rPr>
        <w:t> </w:t>
      </w:r>
      <w:r>
        <w:rPr>
          <w:rFonts w:ascii="Simsun" w:hAnsi="Simsun"/>
          <w:color w:val="545454"/>
          <w:sz w:val="21"/>
          <w:szCs w:val="21"/>
        </w:rPr>
        <w:t>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第一条</w:t>
      </w:r>
      <w:r>
        <w:rPr>
          <w:rFonts w:ascii="Simsun" w:hAnsi="Simsun"/>
          <w:color w:val="545454"/>
          <w:sz w:val="21"/>
          <w:szCs w:val="21"/>
        </w:rPr>
        <w:t> </w:t>
      </w:r>
      <w:r>
        <w:rPr>
          <w:rFonts w:ascii="Simsun" w:hAnsi="Simsun"/>
          <w:color w:val="545454"/>
          <w:sz w:val="21"/>
          <w:szCs w:val="21"/>
        </w:rPr>
        <w:t>为加快建设和完善全市技术转移体系，高质量推进科技成果转化和产业化，根据《省政府关于加快推进全省技术转移体系建设的实施意见》（苏政发〔</w:t>
      </w:r>
      <w:r>
        <w:rPr>
          <w:rFonts w:ascii="Simsun" w:hAnsi="Simsun"/>
          <w:color w:val="545454"/>
          <w:sz w:val="21"/>
          <w:szCs w:val="21"/>
        </w:rPr>
        <w:t>2018</w:t>
      </w:r>
      <w:r>
        <w:rPr>
          <w:rFonts w:ascii="Simsun" w:hAnsi="Simsun"/>
          <w:color w:val="545454"/>
          <w:sz w:val="21"/>
          <w:szCs w:val="21"/>
        </w:rPr>
        <w:t>〕</w:t>
      </w:r>
      <w:r>
        <w:rPr>
          <w:rFonts w:ascii="Simsun" w:hAnsi="Simsun"/>
          <w:color w:val="545454"/>
          <w:sz w:val="21"/>
          <w:szCs w:val="21"/>
        </w:rPr>
        <w:t>73</w:t>
      </w:r>
      <w:r>
        <w:rPr>
          <w:rFonts w:ascii="Simsun" w:hAnsi="Simsun"/>
          <w:color w:val="545454"/>
          <w:sz w:val="21"/>
          <w:szCs w:val="21"/>
        </w:rPr>
        <w:t>号）、《江苏省技术转移奖补资金实施细则（试行）》（</w:t>
      </w:r>
      <w:proofErr w:type="gramStart"/>
      <w:r>
        <w:rPr>
          <w:rFonts w:ascii="Simsun" w:hAnsi="Simsun"/>
          <w:color w:val="545454"/>
          <w:sz w:val="21"/>
          <w:szCs w:val="21"/>
        </w:rPr>
        <w:t>苏财教〔</w:t>
      </w:r>
      <w:r>
        <w:rPr>
          <w:rFonts w:ascii="Simsun" w:hAnsi="Simsun"/>
          <w:color w:val="545454"/>
          <w:sz w:val="21"/>
          <w:szCs w:val="21"/>
        </w:rPr>
        <w:t>2018</w:t>
      </w:r>
      <w:r>
        <w:rPr>
          <w:rFonts w:ascii="Simsun" w:hAnsi="Simsun"/>
          <w:color w:val="545454"/>
          <w:sz w:val="21"/>
          <w:szCs w:val="21"/>
        </w:rPr>
        <w:t>〕</w:t>
      </w:r>
      <w:proofErr w:type="gramEnd"/>
      <w:r>
        <w:rPr>
          <w:rFonts w:ascii="Simsun" w:hAnsi="Simsun"/>
          <w:color w:val="545454"/>
          <w:sz w:val="21"/>
          <w:szCs w:val="21"/>
        </w:rPr>
        <w:t>152</w:t>
      </w:r>
      <w:r>
        <w:rPr>
          <w:rFonts w:ascii="Simsun" w:hAnsi="Simsun"/>
          <w:color w:val="545454"/>
          <w:sz w:val="21"/>
          <w:szCs w:val="21"/>
        </w:rPr>
        <w:t>号）和《市政府关于加快推进全市技术转移体系建设的实施意见》（</w:t>
      </w:r>
      <w:proofErr w:type="gramStart"/>
      <w:r>
        <w:rPr>
          <w:rFonts w:ascii="Simsun" w:hAnsi="Simsun"/>
          <w:color w:val="545454"/>
          <w:sz w:val="21"/>
          <w:szCs w:val="21"/>
        </w:rPr>
        <w:t>常政发</w:t>
      </w:r>
      <w:proofErr w:type="gramEnd"/>
      <w:r>
        <w:rPr>
          <w:rFonts w:ascii="Simsun" w:hAnsi="Simsun"/>
          <w:color w:val="545454"/>
          <w:sz w:val="21"/>
          <w:szCs w:val="21"/>
        </w:rPr>
        <w:t>〔</w:t>
      </w:r>
      <w:r>
        <w:rPr>
          <w:rFonts w:ascii="Simsun" w:hAnsi="Simsun"/>
          <w:color w:val="545454"/>
          <w:sz w:val="21"/>
          <w:szCs w:val="21"/>
        </w:rPr>
        <w:t>2018</w:t>
      </w:r>
      <w:r>
        <w:rPr>
          <w:rFonts w:ascii="Simsun" w:hAnsi="Simsun"/>
          <w:color w:val="545454"/>
          <w:sz w:val="21"/>
          <w:szCs w:val="21"/>
        </w:rPr>
        <w:t>〕</w:t>
      </w:r>
      <w:r>
        <w:rPr>
          <w:rFonts w:ascii="Simsun" w:hAnsi="Simsun"/>
          <w:color w:val="545454"/>
          <w:sz w:val="21"/>
          <w:szCs w:val="21"/>
        </w:rPr>
        <w:t>146</w:t>
      </w:r>
      <w:r>
        <w:rPr>
          <w:rFonts w:ascii="Simsun" w:hAnsi="Simsun"/>
          <w:color w:val="545454"/>
          <w:sz w:val="21"/>
          <w:szCs w:val="21"/>
        </w:rPr>
        <w:t>号）文件精神，结合我市实际，对我市企业、技术转移机构、技术经纪（经理）人引进先进技术成果转移转化进行奖补，</w:t>
      </w:r>
      <w:proofErr w:type="gramStart"/>
      <w:r>
        <w:rPr>
          <w:rFonts w:ascii="Simsun" w:hAnsi="Simsun"/>
          <w:color w:val="545454"/>
          <w:sz w:val="21"/>
          <w:szCs w:val="21"/>
        </w:rPr>
        <w:t>奖补资金</w:t>
      </w:r>
      <w:proofErr w:type="gramEnd"/>
      <w:r>
        <w:rPr>
          <w:rFonts w:ascii="Simsun" w:hAnsi="Simsun"/>
          <w:color w:val="545454"/>
          <w:sz w:val="21"/>
          <w:szCs w:val="21"/>
        </w:rPr>
        <w:t>在市级科技专项资金中安排。</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第二章</w:t>
      </w:r>
      <w:proofErr w:type="gramStart"/>
      <w:r>
        <w:rPr>
          <w:rFonts w:ascii="Simsun" w:hAnsi="Simsun"/>
          <w:color w:val="545454"/>
          <w:sz w:val="21"/>
          <w:szCs w:val="21"/>
        </w:rPr>
        <w:t> </w:t>
      </w:r>
      <w:r>
        <w:rPr>
          <w:rFonts w:ascii="Simsun" w:hAnsi="Simsun"/>
          <w:color w:val="545454"/>
          <w:sz w:val="21"/>
          <w:szCs w:val="21"/>
        </w:rPr>
        <w:t>奖补对象</w:t>
      </w:r>
      <w:proofErr w:type="gramEnd"/>
      <w:r>
        <w:rPr>
          <w:rFonts w:ascii="Simsun" w:hAnsi="Simsun"/>
          <w:color w:val="545454"/>
          <w:sz w:val="21"/>
          <w:szCs w:val="21"/>
        </w:rPr>
        <w:t>和标准</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第二条</w:t>
      </w:r>
      <w:r>
        <w:rPr>
          <w:rFonts w:ascii="Simsun" w:hAnsi="Simsun"/>
          <w:color w:val="545454"/>
          <w:sz w:val="21"/>
          <w:szCs w:val="21"/>
        </w:rPr>
        <w:t> </w:t>
      </w:r>
      <w:r>
        <w:rPr>
          <w:rFonts w:ascii="Simsun" w:hAnsi="Simsun"/>
          <w:color w:val="545454"/>
          <w:sz w:val="21"/>
          <w:szCs w:val="21"/>
        </w:rPr>
        <w:t>我市企业</w:t>
      </w:r>
      <w:proofErr w:type="gramStart"/>
      <w:r>
        <w:rPr>
          <w:rFonts w:ascii="Simsun" w:hAnsi="Simsun"/>
          <w:color w:val="545454"/>
          <w:sz w:val="21"/>
          <w:szCs w:val="21"/>
        </w:rPr>
        <w:t>引进省</w:t>
      </w:r>
      <w:proofErr w:type="gramEnd"/>
      <w:r>
        <w:rPr>
          <w:rFonts w:ascii="Simsun" w:hAnsi="Simsun"/>
          <w:color w:val="545454"/>
          <w:sz w:val="21"/>
          <w:szCs w:val="21"/>
        </w:rPr>
        <w:t>内外高校院所、研发机构、建有省（市）级研发平台企业等的先进技术成果，在市内转移转化的，按不超过年度认定登记的技术合同实际成交额的</w:t>
      </w:r>
      <w:r>
        <w:rPr>
          <w:rFonts w:ascii="Simsun" w:hAnsi="Simsun"/>
          <w:color w:val="545454"/>
          <w:sz w:val="21"/>
          <w:szCs w:val="21"/>
        </w:rPr>
        <w:t>5%</w:t>
      </w:r>
      <w:r>
        <w:rPr>
          <w:rFonts w:ascii="Simsun" w:hAnsi="Simsun"/>
          <w:color w:val="545454"/>
          <w:sz w:val="21"/>
          <w:szCs w:val="21"/>
        </w:rPr>
        <w:t>给予奖补，每家企业单一年度累计最高</w:t>
      </w:r>
      <w:proofErr w:type="gramStart"/>
      <w:r>
        <w:rPr>
          <w:rFonts w:ascii="Simsun" w:hAnsi="Simsun"/>
          <w:color w:val="545454"/>
          <w:sz w:val="21"/>
          <w:szCs w:val="21"/>
        </w:rPr>
        <w:t>奖补金额</w:t>
      </w:r>
      <w:proofErr w:type="gramEnd"/>
      <w:r>
        <w:rPr>
          <w:rFonts w:ascii="Simsun" w:hAnsi="Simsun"/>
          <w:color w:val="545454"/>
          <w:sz w:val="21"/>
          <w:szCs w:val="21"/>
        </w:rPr>
        <w:t>不超过</w:t>
      </w:r>
      <w:r>
        <w:rPr>
          <w:rFonts w:ascii="Simsun" w:hAnsi="Simsun"/>
          <w:color w:val="545454"/>
          <w:sz w:val="21"/>
          <w:szCs w:val="21"/>
        </w:rPr>
        <w:t>50</w:t>
      </w:r>
      <w:r>
        <w:rPr>
          <w:rFonts w:ascii="Simsun" w:hAnsi="Simsun"/>
          <w:color w:val="545454"/>
          <w:sz w:val="21"/>
          <w:szCs w:val="21"/>
        </w:rPr>
        <w:t>万元。</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第三条</w:t>
      </w:r>
      <w:r>
        <w:rPr>
          <w:rFonts w:ascii="Simsun" w:hAnsi="Simsun"/>
          <w:color w:val="545454"/>
          <w:sz w:val="21"/>
          <w:szCs w:val="21"/>
        </w:rPr>
        <w:t> </w:t>
      </w:r>
      <w:r>
        <w:rPr>
          <w:rFonts w:ascii="Simsun" w:hAnsi="Simsun"/>
          <w:color w:val="545454"/>
          <w:sz w:val="21"/>
          <w:szCs w:val="21"/>
        </w:rPr>
        <w:t>我市各类技术转移机构为我市企事业单位引进先进技术成果，在市内转化的，按不超过年度认定登记的技术合同实际成交额的</w:t>
      </w:r>
      <w:r>
        <w:rPr>
          <w:rFonts w:ascii="Simsun" w:hAnsi="Simsun"/>
          <w:color w:val="545454"/>
          <w:sz w:val="21"/>
          <w:szCs w:val="21"/>
        </w:rPr>
        <w:t>2%</w:t>
      </w:r>
      <w:r>
        <w:rPr>
          <w:rFonts w:ascii="Simsun" w:hAnsi="Simsun"/>
          <w:color w:val="545454"/>
          <w:sz w:val="21"/>
          <w:szCs w:val="21"/>
        </w:rPr>
        <w:t>给予奖补，每个机构单一年度累计最高</w:t>
      </w:r>
      <w:proofErr w:type="gramStart"/>
      <w:r>
        <w:rPr>
          <w:rFonts w:ascii="Simsun" w:hAnsi="Simsun"/>
          <w:color w:val="545454"/>
          <w:sz w:val="21"/>
          <w:szCs w:val="21"/>
        </w:rPr>
        <w:t>奖补金额</w:t>
      </w:r>
      <w:proofErr w:type="gramEnd"/>
      <w:r>
        <w:rPr>
          <w:rFonts w:ascii="Simsun" w:hAnsi="Simsun"/>
          <w:color w:val="545454"/>
          <w:sz w:val="21"/>
          <w:szCs w:val="21"/>
        </w:rPr>
        <w:t>不超过</w:t>
      </w:r>
      <w:r>
        <w:rPr>
          <w:rFonts w:ascii="Simsun" w:hAnsi="Simsun"/>
          <w:color w:val="545454"/>
          <w:sz w:val="21"/>
          <w:szCs w:val="21"/>
        </w:rPr>
        <w:t>20</w:t>
      </w:r>
      <w:r>
        <w:rPr>
          <w:rFonts w:ascii="Simsun" w:hAnsi="Simsun"/>
          <w:color w:val="545454"/>
          <w:sz w:val="21"/>
          <w:szCs w:val="21"/>
        </w:rPr>
        <w:t>万元，关联企业间技术转移活动除外。</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第四条</w:t>
      </w:r>
      <w:r>
        <w:rPr>
          <w:rFonts w:ascii="Simsun" w:hAnsi="Simsun"/>
          <w:color w:val="545454"/>
          <w:sz w:val="21"/>
          <w:szCs w:val="21"/>
        </w:rPr>
        <w:t> </w:t>
      </w:r>
      <w:r>
        <w:rPr>
          <w:rFonts w:ascii="Simsun" w:hAnsi="Simsun"/>
          <w:color w:val="545454"/>
          <w:sz w:val="21"/>
          <w:szCs w:val="21"/>
        </w:rPr>
        <w:t>技术经纪（经理）人为我市企事业单位引进先进技术成果，在市内转化的，按不超过年度认定登记的技术合同实际成交额的</w:t>
      </w:r>
      <w:r>
        <w:rPr>
          <w:rFonts w:ascii="Simsun" w:hAnsi="Simsun"/>
          <w:color w:val="545454"/>
          <w:sz w:val="21"/>
          <w:szCs w:val="21"/>
        </w:rPr>
        <w:t>1%</w:t>
      </w:r>
      <w:r>
        <w:rPr>
          <w:rFonts w:ascii="Simsun" w:hAnsi="Simsun"/>
          <w:color w:val="545454"/>
          <w:sz w:val="21"/>
          <w:szCs w:val="21"/>
        </w:rPr>
        <w:t>给予奖补。同一合同</w:t>
      </w:r>
      <w:proofErr w:type="gramStart"/>
      <w:r>
        <w:rPr>
          <w:rFonts w:ascii="Simsun" w:hAnsi="Simsun"/>
          <w:color w:val="545454"/>
          <w:sz w:val="21"/>
          <w:szCs w:val="21"/>
        </w:rPr>
        <w:t>只奖补一位</w:t>
      </w:r>
      <w:proofErr w:type="gramEnd"/>
      <w:r>
        <w:rPr>
          <w:rFonts w:ascii="Simsun" w:hAnsi="Simsun"/>
          <w:color w:val="545454"/>
          <w:sz w:val="21"/>
          <w:szCs w:val="21"/>
        </w:rPr>
        <w:t>技术经纪（经理）人。每位技术经纪（经理）人单一年度</w:t>
      </w:r>
      <w:proofErr w:type="gramStart"/>
      <w:r>
        <w:rPr>
          <w:rFonts w:ascii="Simsun" w:hAnsi="Simsun"/>
          <w:color w:val="545454"/>
          <w:sz w:val="21"/>
          <w:szCs w:val="21"/>
        </w:rPr>
        <w:t>累计奖补金额</w:t>
      </w:r>
      <w:proofErr w:type="gramEnd"/>
      <w:r>
        <w:rPr>
          <w:rFonts w:ascii="Simsun" w:hAnsi="Simsun"/>
          <w:color w:val="545454"/>
          <w:sz w:val="21"/>
          <w:szCs w:val="21"/>
        </w:rPr>
        <w:t>不超过</w:t>
      </w:r>
      <w:r>
        <w:rPr>
          <w:rFonts w:ascii="Simsun" w:hAnsi="Simsun"/>
          <w:color w:val="545454"/>
          <w:sz w:val="21"/>
          <w:szCs w:val="21"/>
        </w:rPr>
        <w:t>10</w:t>
      </w:r>
      <w:r>
        <w:rPr>
          <w:rFonts w:ascii="Simsun" w:hAnsi="Simsun"/>
          <w:color w:val="545454"/>
          <w:sz w:val="21"/>
          <w:szCs w:val="21"/>
        </w:rPr>
        <w:t>万元。</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第三章</w:t>
      </w:r>
      <w:r>
        <w:rPr>
          <w:rFonts w:ascii="Simsun" w:hAnsi="Simsun"/>
          <w:color w:val="545454"/>
          <w:sz w:val="21"/>
          <w:szCs w:val="21"/>
        </w:rPr>
        <w:t> </w:t>
      </w:r>
      <w:proofErr w:type="gramStart"/>
      <w:r>
        <w:rPr>
          <w:rFonts w:ascii="Simsun" w:hAnsi="Simsun"/>
          <w:color w:val="545454"/>
          <w:sz w:val="21"/>
          <w:szCs w:val="21"/>
        </w:rPr>
        <w:t>奖补条件</w:t>
      </w:r>
      <w:proofErr w:type="gramEnd"/>
      <w:r>
        <w:rPr>
          <w:rFonts w:ascii="Simsun" w:hAnsi="Simsun"/>
          <w:color w:val="545454"/>
          <w:sz w:val="21"/>
          <w:szCs w:val="21"/>
        </w:rPr>
        <w:t>与说明</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第五条</w:t>
      </w:r>
      <w:r>
        <w:rPr>
          <w:rFonts w:ascii="Simsun" w:hAnsi="Simsun"/>
          <w:color w:val="545454"/>
          <w:sz w:val="21"/>
          <w:szCs w:val="21"/>
        </w:rPr>
        <w:t> </w:t>
      </w:r>
      <w:r>
        <w:rPr>
          <w:rFonts w:ascii="Simsun" w:hAnsi="Simsun"/>
          <w:color w:val="545454"/>
          <w:sz w:val="21"/>
          <w:szCs w:val="21"/>
        </w:rPr>
        <w:t>本细则所称企业是指在我市注册成立，具有独立法人资格，以实施科技成果转化为目的，作为技术成果吸纳方与合作方签订了技术开发或技术转让合同，经技术合同登记机构认定登记，并已支付相关技术交易费用的企业。</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第六条</w:t>
      </w:r>
      <w:r>
        <w:rPr>
          <w:rFonts w:ascii="Simsun" w:hAnsi="Simsun"/>
          <w:color w:val="545454"/>
          <w:sz w:val="21"/>
          <w:szCs w:val="21"/>
        </w:rPr>
        <w:t> </w:t>
      </w:r>
      <w:r>
        <w:rPr>
          <w:rFonts w:ascii="Simsun" w:hAnsi="Simsun"/>
          <w:color w:val="545454"/>
          <w:sz w:val="21"/>
          <w:szCs w:val="21"/>
        </w:rPr>
        <w:t>本细则所称技术转移机构是指在我市注册成立，具有独立法人资格，以促进科技成果在常州转化为目的，为促成我市技术交易而从事居间、经纪或者代理活动并取得合理佣金，并已在我市指定机构备案的企事业单位或民办非企业。鼓励市外科技服务机构在常州注册设立分支机构，为推进我市技术转移工作而从事居间、经纪或者代理活动。</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第七条</w:t>
      </w:r>
      <w:r>
        <w:rPr>
          <w:rFonts w:ascii="Simsun" w:hAnsi="Simsun"/>
          <w:color w:val="545454"/>
          <w:sz w:val="21"/>
          <w:szCs w:val="21"/>
        </w:rPr>
        <w:t> </w:t>
      </w:r>
      <w:r>
        <w:rPr>
          <w:rFonts w:ascii="Simsun" w:hAnsi="Simsun"/>
          <w:color w:val="545454"/>
          <w:sz w:val="21"/>
          <w:szCs w:val="21"/>
        </w:rPr>
        <w:t>本细则所称技术经纪（经理）人是指为促成他人技术交易而以个人名义在常州从事居间、经纪或者代理活动并取得合理佣金，具有完全民事行为能力的自然人（公务员除外），包括科技副总、科技镇长团成员等。技术经纪（经理）人须在省、市指定机构备案。</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第八条</w:t>
      </w:r>
      <w:r>
        <w:rPr>
          <w:rFonts w:ascii="Simsun" w:hAnsi="Simsun"/>
          <w:color w:val="545454"/>
          <w:sz w:val="21"/>
          <w:szCs w:val="21"/>
        </w:rPr>
        <w:t> </w:t>
      </w:r>
      <w:r>
        <w:rPr>
          <w:rFonts w:ascii="Simsun" w:hAnsi="Simsun"/>
          <w:color w:val="545454"/>
          <w:sz w:val="21"/>
          <w:szCs w:val="21"/>
        </w:rPr>
        <w:t>本</w:t>
      </w:r>
      <w:proofErr w:type="gramStart"/>
      <w:r>
        <w:rPr>
          <w:rFonts w:ascii="Simsun" w:hAnsi="Simsun"/>
          <w:color w:val="545454"/>
          <w:sz w:val="21"/>
          <w:szCs w:val="21"/>
        </w:rPr>
        <w:t>细则奖补</w:t>
      </w:r>
      <w:proofErr w:type="gramEnd"/>
      <w:r>
        <w:rPr>
          <w:rFonts w:ascii="Simsun" w:hAnsi="Simsun"/>
          <w:color w:val="545454"/>
          <w:sz w:val="21"/>
          <w:szCs w:val="21"/>
        </w:rPr>
        <w:t>资金的技术合同是根据《技术合同认定登记管理办法》，须经技术合同认定登记审核，并取得技术合同认定登记证明的技术开发、技术转让合同。</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lastRenderedPageBreak/>
        <w:t>第九条</w:t>
      </w:r>
      <w:r>
        <w:rPr>
          <w:rFonts w:ascii="Simsun" w:hAnsi="Simsun"/>
          <w:color w:val="545454"/>
          <w:sz w:val="21"/>
          <w:szCs w:val="21"/>
        </w:rPr>
        <w:t> </w:t>
      </w:r>
      <w:r>
        <w:rPr>
          <w:rFonts w:ascii="Simsun" w:hAnsi="Simsun"/>
          <w:color w:val="545454"/>
          <w:sz w:val="21"/>
          <w:szCs w:val="21"/>
        </w:rPr>
        <w:t>本细则所称技术合同成交额是当事人之间所签订技术合同中约定的合同总金额；本细则所称技术交易额是指从技术开发合同、技术转让合同成交额中扣除购置设备、仪器、零部件、原材料等非技术性费用后的金额；本细则所称技术合同实际成交额是指当事人履行技术开发合同、技术转让合同财务实际到账的技术交易金额。</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第十条</w:t>
      </w:r>
      <w:r>
        <w:rPr>
          <w:rFonts w:ascii="Simsun" w:hAnsi="Simsun"/>
          <w:color w:val="545454"/>
          <w:sz w:val="21"/>
          <w:szCs w:val="21"/>
        </w:rPr>
        <w:t> </w:t>
      </w:r>
      <w:r>
        <w:rPr>
          <w:rFonts w:ascii="Simsun" w:hAnsi="Simsun"/>
          <w:color w:val="545454"/>
          <w:sz w:val="21"/>
          <w:szCs w:val="21"/>
        </w:rPr>
        <w:t>同一技术合同，技术转移机构奖励政策与技术经纪（经理）人奖励政策，不重复享受，只可一方按程序</w:t>
      </w:r>
      <w:proofErr w:type="gramStart"/>
      <w:r>
        <w:rPr>
          <w:rFonts w:ascii="Simsun" w:hAnsi="Simsun"/>
          <w:color w:val="545454"/>
          <w:sz w:val="21"/>
          <w:szCs w:val="21"/>
        </w:rPr>
        <w:t>进行奖补申请</w:t>
      </w:r>
      <w:proofErr w:type="gramEnd"/>
      <w:r>
        <w:rPr>
          <w:rFonts w:ascii="Simsun" w:hAnsi="Simsun"/>
          <w:color w:val="545454"/>
          <w:sz w:val="21"/>
          <w:szCs w:val="21"/>
        </w:rPr>
        <w:t>，具体由技术转移机构与技术经纪（经理）人自行确定。</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第十一条</w:t>
      </w:r>
      <w:r>
        <w:rPr>
          <w:rFonts w:ascii="Simsun" w:hAnsi="Simsun"/>
          <w:color w:val="545454"/>
          <w:sz w:val="21"/>
          <w:szCs w:val="21"/>
        </w:rPr>
        <w:t> </w:t>
      </w:r>
      <w:r>
        <w:rPr>
          <w:rFonts w:ascii="Simsun" w:hAnsi="Simsun"/>
          <w:color w:val="545454"/>
          <w:sz w:val="21"/>
          <w:szCs w:val="21"/>
        </w:rPr>
        <w:t>技术开发合同、技术转让合同自签订之日起，合同有效期内，同一技术合同兑现</w:t>
      </w:r>
      <w:proofErr w:type="gramStart"/>
      <w:r>
        <w:rPr>
          <w:rFonts w:ascii="Simsun" w:hAnsi="Simsun"/>
          <w:color w:val="545454"/>
          <w:sz w:val="21"/>
          <w:szCs w:val="21"/>
        </w:rPr>
        <w:t>相关奖补政策</w:t>
      </w:r>
      <w:proofErr w:type="gramEnd"/>
      <w:r>
        <w:rPr>
          <w:rFonts w:ascii="Simsun" w:hAnsi="Simsun"/>
          <w:color w:val="545454"/>
          <w:sz w:val="21"/>
          <w:szCs w:val="21"/>
        </w:rPr>
        <w:t>不超过两年。</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第四章</w:t>
      </w:r>
      <w:r>
        <w:rPr>
          <w:rFonts w:ascii="Simsun" w:hAnsi="Simsun"/>
          <w:color w:val="545454"/>
          <w:sz w:val="21"/>
          <w:szCs w:val="21"/>
        </w:rPr>
        <w:t> </w:t>
      </w:r>
      <w:r>
        <w:rPr>
          <w:rFonts w:ascii="Simsun" w:hAnsi="Simsun"/>
          <w:color w:val="545454"/>
          <w:sz w:val="21"/>
          <w:szCs w:val="21"/>
        </w:rPr>
        <w:t>组织程序及材料要求</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第十二条</w:t>
      </w:r>
      <w:proofErr w:type="gramStart"/>
      <w:r>
        <w:rPr>
          <w:rFonts w:ascii="Simsun" w:hAnsi="Simsun"/>
          <w:color w:val="545454"/>
          <w:sz w:val="21"/>
          <w:szCs w:val="21"/>
        </w:rPr>
        <w:t> </w:t>
      </w:r>
      <w:r>
        <w:rPr>
          <w:rFonts w:ascii="Simsun" w:hAnsi="Simsun"/>
          <w:color w:val="545454"/>
          <w:sz w:val="21"/>
          <w:szCs w:val="21"/>
        </w:rPr>
        <w:t>奖补资金</w:t>
      </w:r>
      <w:proofErr w:type="gramEnd"/>
      <w:r>
        <w:rPr>
          <w:rFonts w:ascii="Simsun" w:hAnsi="Simsun"/>
          <w:color w:val="545454"/>
          <w:sz w:val="21"/>
          <w:szCs w:val="21"/>
        </w:rPr>
        <w:t>采取事后</w:t>
      </w:r>
      <w:proofErr w:type="gramStart"/>
      <w:r>
        <w:rPr>
          <w:rFonts w:ascii="Simsun" w:hAnsi="Simsun"/>
          <w:color w:val="545454"/>
          <w:sz w:val="21"/>
          <w:szCs w:val="21"/>
        </w:rPr>
        <w:t>立项奖补方式</w:t>
      </w:r>
      <w:proofErr w:type="gramEnd"/>
      <w:r>
        <w:rPr>
          <w:rFonts w:ascii="Simsun" w:hAnsi="Simsun"/>
          <w:color w:val="545454"/>
          <w:sz w:val="21"/>
          <w:szCs w:val="21"/>
        </w:rPr>
        <w:t>，按年度实施。原则上每年年初发布申报通知，集中办理</w:t>
      </w:r>
      <w:proofErr w:type="gramStart"/>
      <w:r>
        <w:rPr>
          <w:rFonts w:ascii="Simsun" w:hAnsi="Simsun"/>
          <w:color w:val="545454"/>
          <w:sz w:val="21"/>
          <w:szCs w:val="21"/>
        </w:rPr>
        <w:t>上年度奖补工作</w:t>
      </w:r>
      <w:proofErr w:type="gramEnd"/>
      <w:r>
        <w:rPr>
          <w:rFonts w:ascii="Simsun" w:hAnsi="Simsun"/>
          <w:color w:val="545454"/>
          <w:sz w:val="21"/>
          <w:szCs w:val="21"/>
        </w:rPr>
        <w:t>。</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第十三条</w:t>
      </w:r>
      <w:proofErr w:type="gramStart"/>
      <w:r>
        <w:rPr>
          <w:rFonts w:ascii="Simsun" w:hAnsi="Simsun"/>
          <w:color w:val="545454"/>
          <w:sz w:val="21"/>
          <w:szCs w:val="21"/>
        </w:rPr>
        <w:t> </w:t>
      </w:r>
      <w:r>
        <w:rPr>
          <w:rFonts w:ascii="Simsun" w:hAnsi="Simsun"/>
          <w:color w:val="545454"/>
          <w:sz w:val="21"/>
          <w:szCs w:val="21"/>
        </w:rPr>
        <w:t>奖补资金</w:t>
      </w:r>
      <w:proofErr w:type="gramEnd"/>
      <w:r>
        <w:rPr>
          <w:rFonts w:ascii="Simsun" w:hAnsi="Simsun"/>
          <w:color w:val="545454"/>
          <w:sz w:val="21"/>
          <w:szCs w:val="21"/>
        </w:rPr>
        <w:t>办理程序：</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（一）认定。技术合同在技术合同登记机构进行审核登记，并取得技术合同认定登记证明。</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（二）备案。拟</w:t>
      </w:r>
      <w:proofErr w:type="gramStart"/>
      <w:r>
        <w:rPr>
          <w:rFonts w:ascii="Simsun" w:hAnsi="Simsun"/>
          <w:color w:val="545454"/>
          <w:sz w:val="21"/>
          <w:szCs w:val="21"/>
        </w:rPr>
        <w:t>申报奖补</w:t>
      </w:r>
      <w:proofErr w:type="gramEnd"/>
      <w:r>
        <w:rPr>
          <w:rFonts w:ascii="Simsun" w:hAnsi="Simsun"/>
          <w:color w:val="545454"/>
          <w:sz w:val="21"/>
          <w:szCs w:val="21"/>
        </w:rPr>
        <w:t>资金的技术转移机构在指定系统进行信息备案，技术经纪（经理）人在省、市指定机构备案，并提供相关证明材料。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（三）申报。根据具体申报通知要求进行申报，提供申报材料。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（四）受理。科教城、各辖市区（溧阳市、经开区除外）科技主管部门对申报材料进行核实、</w:t>
      </w:r>
      <w:proofErr w:type="gramStart"/>
      <w:r>
        <w:rPr>
          <w:rFonts w:ascii="Simsun" w:hAnsi="Simsun"/>
          <w:color w:val="545454"/>
          <w:sz w:val="21"/>
          <w:szCs w:val="21"/>
        </w:rPr>
        <w:t>核定奖补</w:t>
      </w:r>
      <w:proofErr w:type="gramEnd"/>
      <w:r>
        <w:rPr>
          <w:rFonts w:ascii="Simsun" w:hAnsi="Simsun"/>
          <w:color w:val="545454"/>
          <w:sz w:val="21"/>
          <w:szCs w:val="21"/>
        </w:rPr>
        <w:t>资金金额并报市科技局。</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（五）审核。市科技局对申报材料真实性、完整性进行审查，符合条件的由市科技局</w:t>
      </w:r>
      <w:proofErr w:type="gramStart"/>
      <w:r>
        <w:rPr>
          <w:rFonts w:ascii="Simsun" w:hAnsi="Simsun"/>
          <w:color w:val="545454"/>
          <w:sz w:val="21"/>
          <w:szCs w:val="21"/>
        </w:rPr>
        <w:t>核定奖补</w:t>
      </w:r>
      <w:proofErr w:type="gramEnd"/>
      <w:r>
        <w:rPr>
          <w:rFonts w:ascii="Simsun" w:hAnsi="Simsun"/>
          <w:color w:val="545454"/>
          <w:sz w:val="21"/>
          <w:szCs w:val="21"/>
        </w:rPr>
        <w:t>资金金额。</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（六）公示。市科技局对奖补对象</w:t>
      </w:r>
      <w:proofErr w:type="gramStart"/>
      <w:r>
        <w:rPr>
          <w:rFonts w:ascii="Simsun" w:hAnsi="Simsun"/>
          <w:color w:val="545454"/>
          <w:sz w:val="21"/>
          <w:szCs w:val="21"/>
        </w:rPr>
        <w:t>与奖补资金</w:t>
      </w:r>
      <w:proofErr w:type="gramEnd"/>
      <w:r>
        <w:rPr>
          <w:rFonts w:ascii="Simsun" w:hAnsi="Simsun"/>
          <w:color w:val="545454"/>
          <w:sz w:val="21"/>
          <w:szCs w:val="21"/>
        </w:rPr>
        <w:t>金额进行公示。</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（七）奖补。企业、技术转移</w:t>
      </w:r>
      <w:proofErr w:type="gramStart"/>
      <w:r>
        <w:rPr>
          <w:rFonts w:ascii="Simsun" w:hAnsi="Simsun"/>
          <w:color w:val="545454"/>
          <w:sz w:val="21"/>
          <w:szCs w:val="21"/>
        </w:rPr>
        <w:t>机构奖补</w:t>
      </w:r>
      <w:proofErr w:type="gramEnd"/>
      <w:r>
        <w:rPr>
          <w:rFonts w:ascii="Simsun" w:hAnsi="Simsun"/>
          <w:color w:val="545454"/>
          <w:sz w:val="21"/>
          <w:szCs w:val="21"/>
        </w:rPr>
        <w:t>资金由市科技局、市财政局</w:t>
      </w:r>
      <w:proofErr w:type="gramStart"/>
      <w:r>
        <w:rPr>
          <w:rFonts w:ascii="Simsun" w:hAnsi="Simsun"/>
          <w:color w:val="545454"/>
          <w:sz w:val="21"/>
          <w:szCs w:val="21"/>
        </w:rPr>
        <w:t>进行奖补资金</w:t>
      </w:r>
      <w:proofErr w:type="gramEnd"/>
      <w:r>
        <w:rPr>
          <w:rFonts w:ascii="Simsun" w:hAnsi="Simsun"/>
          <w:color w:val="545454"/>
          <w:sz w:val="21"/>
          <w:szCs w:val="21"/>
        </w:rPr>
        <w:t>拨付。</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第十四条</w:t>
      </w:r>
      <w:r>
        <w:rPr>
          <w:rFonts w:ascii="Simsun" w:hAnsi="Simsun"/>
          <w:color w:val="545454"/>
          <w:sz w:val="21"/>
          <w:szCs w:val="21"/>
        </w:rPr>
        <w:t> </w:t>
      </w:r>
      <w:r>
        <w:rPr>
          <w:rFonts w:ascii="Simsun" w:hAnsi="Simsun"/>
          <w:color w:val="545454"/>
          <w:sz w:val="21"/>
          <w:szCs w:val="21"/>
        </w:rPr>
        <w:t>需提供材料：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（一）企业：申报书，经认定登记的技术合同复印件（加盖申报单位公章），技术合同实际成交额相关发票或收据复印件，企业营业执照复印件及其他有关证明材料。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二）技术转移机构：申报书，经认定登记的技术合同复印件（应盖有买卖双方公章，原则上写有促成交易的技术转移机构），与技术买卖双方签订的服务协议复印件（加盖机构公章），技术合同实际成交额相关发票或收据复印件，促成技术交易收取佣金时开具的发票或收据复印件，机构营业执照复印件、常州市科技服务机构备案证书复印件及其他有关证明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（三）技术经纪（经理）人：申报书，经认定登记的技术合同复印件（应盖有买卖双方公章，原则上写有促成交易的技术经纪（经理）人姓名），与技术买卖双方签订的服务协议复印件，技术合同实际成交</w:t>
      </w:r>
      <w:r>
        <w:rPr>
          <w:rFonts w:ascii="Simsun" w:hAnsi="Simsun"/>
          <w:color w:val="545454"/>
          <w:sz w:val="21"/>
          <w:szCs w:val="21"/>
        </w:rPr>
        <w:lastRenderedPageBreak/>
        <w:t>额相关发票或收据复印件，收取了相关技术交易佣金的提供佣金发票或收据复印件，挂靠技术转移机构证明复印件，技术经纪（经理）人身份证复印件及其他有关证明材料。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第五章</w:t>
      </w:r>
      <w:r>
        <w:rPr>
          <w:rFonts w:ascii="Simsun" w:hAnsi="Simsun"/>
          <w:color w:val="545454"/>
          <w:sz w:val="21"/>
          <w:szCs w:val="21"/>
        </w:rPr>
        <w:t> </w:t>
      </w:r>
      <w:r>
        <w:rPr>
          <w:rFonts w:ascii="Simsun" w:hAnsi="Simsun"/>
          <w:color w:val="545454"/>
          <w:sz w:val="21"/>
          <w:szCs w:val="21"/>
        </w:rPr>
        <w:t>管理和监督</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第十五条</w:t>
      </w:r>
      <w:r>
        <w:rPr>
          <w:rFonts w:ascii="Simsun" w:hAnsi="Simsun"/>
          <w:color w:val="545454"/>
          <w:sz w:val="21"/>
          <w:szCs w:val="21"/>
        </w:rPr>
        <w:t> </w:t>
      </w:r>
      <w:r>
        <w:rPr>
          <w:rFonts w:ascii="Simsun" w:hAnsi="Simsun"/>
          <w:color w:val="545454"/>
          <w:sz w:val="21"/>
          <w:szCs w:val="21"/>
        </w:rPr>
        <w:t>市科技局负责技术</w:t>
      </w:r>
      <w:proofErr w:type="gramStart"/>
      <w:r>
        <w:rPr>
          <w:rFonts w:ascii="Simsun" w:hAnsi="Simsun"/>
          <w:color w:val="545454"/>
          <w:sz w:val="21"/>
          <w:szCs w:val="21"/>
        </w:rPr>
        <w:t>转移奖补</w:t>
      </w:r>
      <w:proofErr w:type="gramEnd"/>
      <w:r>
        <w:rPr>
          <w:rFonts w:ascii="Simsun" w:hAnsi="Simsun"/>
          <w:color w:val="545454"/>
          <w:sz w:val="21"/>
          <w:szCs w:val="21"/>
        </w:rPr>
        <w:t>资金的申报、审核、公示和异议处理，技术转移机构和技术经纪人的管理等；负责制定市技术</w:t>
      </w:r>
      <w:proofErr w:type="gramStart"/>
      <w:r>
        <w:rPr>
          <w:rFonts w:ascii="Simsun" w:hAnsi="Simsun"/>
          <w:color w:val="545454"/>
          <w:sz w:val="21"/>
          <w:szCs w:val="21"/>
        </w:rPr>
        <w:t>转移奖补</w:t>
      </w:r>
      <w:proofErr w:type="gramEnd"/>
      <w:r>
        <w:rPr>
          <w:rFonts w:ascii="Simsun" w:hAnsi="Simsun"/>
          <w:color w:val="545454"/>
          <w:sz w:val="21"/>
          <w:szCs w:val="21"/>
        </w:rPr>
        <w:t>资金</w:t>
      </w:r>
      <w:proofErr w:type="gramStart"/>
      <w:r>
        <w:rPr>
          <w:rFonts w:ascii="Simsun" w:hAnsi="Simsun"/>
          <w:color w:val="545454"/>
          <w:sz w:val="21"/>
          <w:szCs w:val="21"/>
        </w:rPr>
        <w:t>年度奖补方案</w:t>
      </w:r>
      <w:proofErr w:type="gramEnd"/>
      <w:r>
        <w:rPr>
          <w:rFonts w:ascii="Simsun" w:hAnsi="Simsun"/>
          <w:color w:val="545454"/>
          <w:sz w:val="21"/>
          <w:szCs w:val="21"/>
        </w:rPr>
        <w:t>，按照绩效管理要求对资金开展绩效跟踪和绩效评价。</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第十六条</w:t>
      </w:r>
      <w:r>
        <w:rPr>
          <w:rFonts w:ascii="Simsun" w:hAnsi="Simsun"/>
          <w:color w:val="545454"/>
          <w:sz w:val="21"/>
          <w:szCs w:val="21"/>
        </w:rPr>
        <w:t> </w:t>
      </w:r>
      <w:r>
        <w:rPr>
          <w:rFonts w:ascii="Simsun" w:hAnsi="Simsun"/>
          <w:color w:val="545454"/>
          <w:sz w:val="21"/>
          <w:szCs w:val="21"/>
        </w:rPr>
        <w:t>市财政局主要负责市技术转移奖励资金的年度预算安排，</w:t>
      </w:r>
      <w:proofErr w:type="gramStart"/>
      <w:r>
        <w:rPr>
          <w:rFonts w:ascii="Simsun" w:hAnsi="Simsun"/>
          <w:color w:val="545454"/>
          <w:sz w:val="21"/>
          <w:szCs w:val="21"/>
        </w:rPr>
        <w:t>审核市技术转移奖补</w:t>
      </w:r>
      <w:proofErr w:type="gramEnd"/>
      <w:r>
        <w:rPr>
          <w:rFonts w:ascii="Simsun" w:hAnsi="Simsun"/>
          <w:color w:val="545454"/>
          <w:sz w:val="21"/>
          <w:szCs w:val="21"/>
        </w:rPr>
        <w:t>资金</w:t>
      </w:r>
      <w:proofErr w:type="gramStart"/>
      <w:r>
        <w:rPr>
          <w:rFonts w:ascii="Simsun" w:hAnsi="Simsun"/>
          <w:color w:val="545454"/>
          <w:sz w:val="21"/>
          <w:szCs w:val="21"/>
        </w:rPr>
        <w:t>年度奖补方案</w:t>
      </w:r>
      <w:proofErr w:type="gramEnd"/>
      <w:r>
        <w:rPr>
          <w:rFonts w:ascii="Simsun" w:hAnsi="Simsun"/>
          <w:color w:val="545454"/>
          <w:sz w:val="21"/>
          <w:szCs w:val="21"/>
        </w:rPr>
        <w:t>，及时</w:t>
      </w:r>
      <w:proofErr w:type="gramStart"/>
      <w:r>
        <w:rPr>
          <w:rFonts w:ascii="Simsun" w:hAnsi="Simsun"/>
          <w:color w:val="545454"/>
          <w:sz w:val="21"/>
          <w:szCs w:val="21"/>
        </w:rPr>
        <w:t>下达奖补资金</w:t>
      </w:r>
      <w:proofErr w:type="gramEnd"/>
      <w:r>
        <w:rPr>
          <w:rFonts w:ascii="Simsun" w:hAnsi="Simsun"/>
          <w:color w:val="545454"/>
          <w:sz w:val="21"/>
          <w:szCs w:val="21"/>
        </w:rPr>
        <w:t>，对资金的管理和使用情况进行检查、监督，组织开展绩效管理工作。</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第十七条</w:t>
      </w:r>
      <w:r>
        <w:rPr>
          <w:rFonts w:ascii="Simsun" w:hAnsi="Simsun"/>
          <w:color w:val="545454"/>
          <w:sz w:val="21"/>
          <w:szCs w:val="21"/>
        </w:rPr>
        <w:t> </w:t>
      </w:r>
      <w:r>
        <w:rPr>
          <w:rFonts w:ascii="Simsun" w:hAnsi="Simsun"/>
          <w:color w:val="545454"/>
          <w:sz w:val="21"/>
          <w:szCs w:val="21"/>
        </w:rPr>
        <w:t>市财政和科技部门应根据国家有关法律法规和财务制度规定，加强对专项资金的监督管理，确保资金及时、足额到位，专款专用。</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第十八条</w:t>
      </w:r>
      <w:r>
        <w:rPr>
          <w:rFonts w:ascii="Simsun" w:hAnsi="Simsun"/>
          <w:color w:val="545454"/>
          <w:sz w:val="21"/>
          <w:szCs w:val="21"/>
        </w:rPr>
        <w:t> </w:t>
      </w:r>
      <w:r>
        <w:rPr>
          <w:rFonts w:ascii="Simsun" w:hAnsi="Simsun"/>
          <w:color w:val="545454"/>
          <w:sz w:val="21"/>
          <w:szCs w:val="21"/>
        </w:rPr>
        <w:t>各企业、技术转移机构和技术经纪人应严格按照规定使用资金，自觉接受财政、科技、审计等部门的监督检查。</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第十九条</w:t>
      </w:r>
      <w:r>
        <w:rPr>
          <w:rFonts w:ascii="Simsun" w:hAnsi="Simsun"/>
          <w:color w:val="545454"/>
          <w:sz w:val="21"/>
          <w:szCs w:val="21"/>
        </w:rPr>
        <w:t> </w:t>
      </w:r>
      <w:r>
        <w:rPr>
          <w:rFonts w:ascii="Simsun" w:hAnsi="Simsun"/>
          <w:color w:val="545454"/>
          <w:sz w:val="21"/>
          <w:szCs w:val="21"/>
        </w:rPr>
        <w:t>鼓励有条件的辖市区设立</w:t>
      </w:r>
      <w:proofErr w:type="gramStart"/>
      <w:r>
        <w:rPr>
          <w:rFonts w:ascii="Simsun" w:hAnsi="Simsun"/>
          <w:color w:val="545454"/>
          <w:sz w:val="21"/>
          <w:szCs w:val="21"/>
        </w:rPr>
        <w:t>专项奖补资金</w:t>
      </w:r>
      <w:proofErr w:type="gramEnd"/>
      <w:r>
        <w:rPr>
          <w:rFonts w:ascii="Simsun" w:hAnsi="Simsun"/>
          <w:color w:val="545454"/>
          <w:sz w:val="21"/>
          <w:szCs w:val="21"/>
        </w:rPr>
        <w:t>用于企业、技术转移机构及技术经纪（经理）人的</w:t>
      </w:r>
      <w:proofErr w:type="gramStart"/>
      <w:r>
        <w:rPr>
          <w:rFonts w:ascii="Simsun" w:hAnsi="Simsun"/>
          <w:color w:val="545454"/>
          <w:sz w:val="21"/>
          <w:szCs w:val="21"/>
        </w:rPr>
        <w:t>配套奖补</w:t>
      </w:r>
      <w:proofErr w:type="gramEnd"/>
      <w:r>
        <w:rPr>
          <w:rFonts w:ascii="Simsun" w:hAnsi="Simsun"/>
          <w:color w:val="545454"/>
          <w:sz w:val="21"/>
          <w:szCs w:val="21"/>
        </w:rPr>
        <w:t>。</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第二十条</w:t>
      </w:r>
      <w:r>
        <w:rPr>
          <w:rFonts w:ascii="Simsun" w:hAnsi="Simsun"/>
          <w:color w:val="545454"/>
          <w:sz w:val="21"/>
          <w:szCs w:val="21"/>
        </w:rPr>
        <w:t> </w:t>
      </w:r>
      <w:r>
        <w:rPr>
          <w:rFonts w:ascii="Simsun" w:hAnsi="Simsun"/>
          <w:color w:val="545454"/>
          <w:sz w:val="21"/>
          <w:szCs w:val="21"/>
        </w:rPr>
        <w:t>技术合同签订各方在申请技术合同认定登记及领取技术</w:t>
      </w:r>
      <w:proofErr w:type="gramStart"/>
      <w:r>
        <w:rPr>
          <w:rFonts w:ascii="Simsun" w:hAnsi="Simsun"/>
          <w:color w:val="545454"/>
          <w:sz w:val="21"/>
          <w:szCs w:val="21"/>
        </w:rPr>
        <w:t>转移奖补</w:t>
      </w:r>
      <w:proofErr w:type="gramEnd"/>
      <w:r>
        <w:rPr>
          <w:rFonts w:ascii="Simsun" w:hAnsi="Simsun"/>
          <w:color w:val="545454"/>
          <w:sz w:val="21"/>
          <w:szCs w:val="21"/>
        </w:rPr>
        <w:t>资金中出现违规失信行为的，按《江苏省科技计划项目相关责任主体信用管理办法（试行）》、《常州市科技计划项目相关责任主体信用管理办法（试行）》（</w:t>
      </w:r>
      <w:proofErr w:type="gramStart"/>
      <w:r>
        <w:rPr>
          <w:rFonts w:ascii="Simsun" w:hAnsi="Simsun"/>
          <w:color w:val="545454"/>
          <w:sz w:val="21"/>
          <w:szCs w:val="21"/>
        </w:rPr>
        <w:t>常科发</w:t>
      </w:r>
      <w:proofErr w:type="gramEnd"/>
      <w:r>
        <w:rPr>
          <w:rFonts w:ascii="Simsun" w:hAnsi="Simsun"/>
          <w:color w:val="545454"/>
          <w:sz w:val="21"/>
          <w:szCs w:val="21"/>
        </w:rPr>
        <w:t>〔</w:t>
      </w:r>
      <w:r>
        <w:rPr>
          <w:rFonts w:ascii="Simsun" w:hAnsi="Simsun"/>
          <w:color w:val="545454"/>
          <w:sz w:val="21"/>
          <w:szCs w:val="21"/>
        </w:rPr>
        <w:t>2014</w:t>
      </w:r>
      <w:r>
        <w:rPr>
          <w:rFonts w:ascii="Simsun" w:hAnsi="Simsun"/>
          <w:color w:val="545454"/>
          <w:sz w:val="21"/>
          <w:szCs w:val="21"/>
        </w:rPr>
        <w:t>〕</w:t>
      </w:r>
      <w:r>
        <w:rPr>
          <w:rFonts w:ascii="Simsun" w:hAnsi="Simsun"/>
          <w:color w:val="545454"/>
          <w:sz w:val="21"/>
          <w:szCs w:val="21"/>
        </w:rPr>
        <w:t>267</w:t>
      </w:r>
      <w:r>
        <w:rPr>
          <w:rFonts w:ascii="Simsun" w:hAnsi="Simsun"/>
          <w:color w:val="545454"/>
          <w:sz w:val="21"/>
          <w:szCs w:val="21"/>
        </w:rPr>
        <w:t>号）的有关规定处理；构成犯罪的，依法追究刑事责任。</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第二十一条</w:t>
      </w:r>
      <w:r>
        <w:rPr>
          <w:rFonts w:ascii="Simsun" w:hAnsi="Simsun"/>
          <w:color w:val="545454"/>
          <w:sz w:val="21"/>
          <w:szCs w:val="21"/>
        </w:rPr>
        <w:t> </w:t>
      </w:r>
      <w:r>
        <w:rPr>
          <w:rFonts w:ascii="Simsun" w:hAnsi="Simsun"/>
          <w:color w:val="545454"/>
          <w:sz w:val="21"/>
          <w:szCs w:val="21"/>
        </w:rPr>
        <w:t>技术转移涉及国家安全、国家机密的，按照有关规定办理。</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第六章</w:t>
      </w:r>
      <w:r>
        <w:rPr>
          <w:rFonts w:ascii="Simsun" w:hAnsi="Simsun"/>
          <w:color w:val="545454"/>
          <w:sz w:val="21"/>
          <w:szCs w:val="21"/>
        </w:rPr>
        <w:t> </w:t>
      </w:r>
      <w:r>
        <w:rPr>
          <w:rFonts w:ascii="Simsun" w:hAnsi="Simsun"/>
          <w:color w:val="545454"/>
          <w:sz w:val="21"/>
          <w:szCs w:val="21"/>
        </w:rPr>
        <w:t>附</w:t>
      </w:r>
      <w:r>
        <w:rPr>
          <w:rFonts w:ascii="Simsun" w:hAnsi="Simsun"/>
          <w:color w:val="545454"/>
          <w:sz w:val="21"/>
          <w:szCs w:val="21"/>
        </w:rPr>
        <w:t> </w:t>
      </w:r>
      <w:r>
        <w:rPr>
          <w:rFonts w:ascii="Simsun" w:hAnsi="Simsun"/>
          <w:color w:val="545454"/>
          <w:sz w:val="21"/>
          <w:szCs w:val="21"/>
        </w:rPr>
        <w:t>则</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第二十二条</w:t>
      </w:r>
      <w:r>
        <w:rPr>
          <w:rFonts w:ascii="Simsun" w:hAnsi="Simsun"/>
          <w:color w:val="545454"/>
          <w:sz w:val="21"/>
          <w:szCs w:val="21"/>
        </w:rPr>
        <w:t> </w:t>
      </w:r>
      <w:r>
        <w:rPr>
          <w:rFonts w:ascii="Simsun" w:hAnsi="Simsun"/>
          <w:color w:val="545454"/>
          <w:sz w:val="21"/>
          <w:szCs w:val="21"/>
        </w:rPr>
        <w:t>本细则覆盖范围金坛区、武进区、新北区、天宁区、钟楼区，溧阳市与常州经开区可自行参照奖补。</w:t>
      </w:r>
    </w:p>
    <w:p w:rsidR="00F5718D" w:rsidRDefault="00F5718D" w:rsidP="00F5718D">
      <w:pPr>
        <w:pStyle w:val="a4"/>
        <w:shd w:val="clear" w:color="auto" w:fill="FFFFFF"/>
        <w:spacing w:before="0" w:beforeAutospacing="0" w:after="0" w:afterAutospacing="0" w:line="450" w:lineRule="atLeast"/>
        <w:ind w:firstLine="480"/>
        <w:rPr>
          <w:rFonts w:ascii="Simsun" w:hAnsi="Simsun"/>
          <w:color w:val="545454"/>
          <w:sz w:val="21"/>
          <w:szCs w:val="21"/>
        </w:rPr>
      </w:pPr>
      <w:r>
        <w:rPr>
          <w:rFonts w:ascii="Simsun" w:hAnsi="Simsun"/>
          <w:color w:val="545454"/>
          <w:sz w:val="21"/>
          <w:szCs w:val="21"/>
        </w:rPr>
        <w:t>第二十三条</w:t>
      </w:r>
      <w:r>
        <w:rPr>
          <w:rFonts w:ascii="Simsun" w:hAnsi="Simsun"/>
          <w:color w:val="545454"/>
          <w:sz w:val="21"/>
          <w:szCs w:val="21"/>
        </w:rPr>
        <w:t> </w:t>
      </w:r>
      <w:r>
        <w:rPr>
          <w:rFonts w:ascii="Simsun" w:hAnsi="Simsun"/>
          <w:color w:val="545454"/>
          <w:sz w:val="21"/>
          <w:szCs w:val="21"/>
        </w:rPr>
        <w:t>本细则由市科技局、市财政局负责解释。</w:t>
      </w:r>
    </w:p>
    <w:p w:rsidR="00E908E0" w:rsidRPr="00F5718D" w:rsidRDefault="00F5718D" w:rsidP="00F5718D">
      <w:pPr>
        <w:pStyle w:val="a4"/>
        <w:shd w:val="clear" w:color="auto" w:fill="FFFFFF"/>
        <w:spacing w:before="0" w:beforeAutospacing="0" w:after="0" w:afterAutospacing="0" w:line="450" w:lineRule="atLeast"/>
        <w:ind w:firstLine="480"/>
        <w:rPr>
          <w:rFonts w:hint="eastAsia"/>
        </w:rPr>
      </w:pPr>
      <w:r>
        <w:rPr>
          <w:rFonts w:ascii="Simsun" w:hAnsi="Simsun"/>
          <w:color w:val="545454"/>
          <w:sz w:val="21"/>
          <w:szCs w:val="21"/>
        </w:rPr>
        <w:t>第二十四条</w:t>
      </w:r>
      <w:r>
        <w:rPr>
          <w:rFonts w:ascii="Simsun" w:hAnsi="Simsun"/>
          <w:color w:val="545454"/>
          <w:sz w:val="21"/>
          <w:szCs w:val="21"/>
        </w:rPr>
        <w:t> </w:t>
      </w:r>
      <w:r>
        <w:rPr>
          <w:rFonts w:ascii="Simsun" w:hAnsi="Simsun"/>
          <w:color w:val="545454"/>
          <w:sz w:val="21"/>
          <w:szCs w:val="21"/>
        </w:rPr>
        <w:t>本细则自发布之日起施行，试行两年。</w:t>
      </w:r>
    </w:p>
    <w:sectPr w:rsidR="00E908E0" w:rsidRPr="00F5718D" w:rsidSect="00F5718D">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AA9"/>
    <w:rsid w:val="00096CBF"/>
    <w:rsid w:val="00774F42"/>
    <w:rsid w:val="00BA3AA9"/>
    <w:rsid w:val="00F5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571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718D"/>
    <w:rPr>
      <w:rFonts w:ascii="宋体" w:eastAsia="宋体" w:hAnsi="宋体" w:cs="宋体"/>
      <w:b/>
      <w:bCs/>
      <w:kern w:val="36"/>
      <w:sz w:val="48"/>
      <w:szCs w:val="48"/>
    </w:rPr>
  </w:style>
  <w:style w:type="character" w:customStyle="1" w:styleId="apple-converted-space">
    <w:name w:val="apple-converted-space"/>
    <w:basedOn w:val="a0"/>
    <w:rsid w:val="00F5718D"/>
  </w:style>
  <w:style w:type="character" w:styleId="a3">
    <w:name w:val="Hyperlink"/>
    <w:basedOn w:val="a0"/>
    <w:uiPriority w:val="99"/>
    <w:semiHidden/>
    <w:unhideWhenUsed/>
    <w:rsid w:val="00F5718D"/>
    <w:rPr>
      <w:color w:val="0000FF"/>
      <w:u w:val="single"/>
    </w:rPr>
  </w:style>
  <w:style w:type="paragraph" w:styleId="a4">
    <w:name w:val="Normal (Web)"/>
    <w:basedOn w:val="a"/>
    <w:uiPriority w:val="99"/>
    <w:unhideWhenUsed/>
    <w:rsid w:val="00F5718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5718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718D"/>
    <w:rPr>
      <w:rFonts w:ascii="宋体" w:eastAsia="宋体" w:hAnsi="宋体" w:cs="宋体"/>
      <w:b/>
      <w:bCs/>
      <w:kern w:val="36"/>
      <w:sz w:val="48"/>
      <w:szCs w:val="48"/>
    </w:rPr>
  </w:style>
  <w:style w:type="character" w:customStyle="1" w:styleId="apple-converted-space">
    <w:name w:val="apple-converted-space"/>
    <w:basedOn w:val="a0"/>
    <w:rsid w:val="00F5718D"/>
  </w:style>
  <w:style w:type="character" w:styleId="a3">
    <w:name w:val="Hyperlink"/>
    <w:basedOn w:val="a0"/>
    <w:uiPriority w:val="99"/>
    <w:semiHidden/>
    <w:unhideWhenUsed/>
    <w:rsid w:val="00F5718D"/>
    <w:rPr>
      <w:color w:val="0000FF"/>
      <w:u w:val="single"/>
    </w:rPr>
  </w:style>
  <w:style w:type="paragraph" w:styleId="a4">
    <w:name w:val="Normal (Web)"/>
    <w:basedOn w:val="a"/>
    <w:uiPriority w:val="99"/>
    <w:unhideWhenUsed/>
    <w:rsid w:val="00F571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62018">
      <w:bodyDiv w:val="1"/>
      <w:marLeft w:val="0"/>
      <w:marRight w:val="0"/>
      <w:marTop w:val="0"/>
      <w:marBottom w:val="0"/>
      <w:divBdr>
        <w:top w:val="none" w:sz="0" w:space="0" w:color="auto"/>
        <w:left w:val="none" w:sz="0" w:space="0" w:color="auto"/>
        <w:bottom w:val="none" w:sz="0" w:space="0" w:color="auto"/>
        <w:right w:val="none" w:sz="0" w:space="0" w:color="auto"/>
      </w:divBdr>
      <w:divsChild>
        <w:div w:id="2012633336">
          <w:marLeft w:val="0"/>
          <w:marRight w:val="0"/>
          <w:marTop w:val="0"/>
          <w:marBottom w:val="150"/>
          <w:divBdr>
            <w:top w:val="none" w:sz="0" w:space="0" w:color="auto"/>
            <w:left w:val="none" w:sz="0" w:space="0" w:color="auto"/>
            <w:bottom w:val="none" w:sz="0" w:space="0" w:color="auto"/>
            <w:right w:val="none" w:sz="0" w:space="0" w:color="auto"/>
          </w:divBdr>
        </w:div>
        <w:div w:id="1387951484">
          <w:marLeft w:val="0"/>
          <w:marRight w:val="0"/>
          <w:marTop w:val="0"/>
          <w:marBottom w:val="150"/>
          <w:divBdr>
            <w:top w:val="none" w:sz="0" w:space="0" w:color="auto"/>
            <w:left w:val="none" w:sz="0" w:space="0" w:color="auto"/>
            <w:bottom w:val="none" w:sz="0" w:space="0" w:color="auto"/>
            <w:right w:val="none" w:sz="0" w:space="0" w:color="auto"/>
          </w:divBdr>
        </w:div>
        <w:div w:id="849678331">
          <w:marLeft w:val="0"/>
          <w:marRight w:val="0"/>
          <w:marTop w:val="0"/>
          <w:marBottom w:val="0"/>
          <w:divBdr>
            <w:top w:val="none" w:sz="0" w:space="0" w:color="auto"/>
            <w:left w:val="none" w:sz="0" w:space="0" w:color="auto"/>
            <w:bottom w:val="none" w:sz="0" w:space="0" w:color="auto"/>
            <w:right w:val="none" w:sz="0" w:space="0" w:color="auto"/>
          </w:divBdr>
        </w:div>
      </w:divsChild>
    </w:div>
    <w:div w:id="154036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2596</Characters>
  <Application>Microsoft Office Word</Application>
  <DocSecurity>0</DocSecurity>
  <Lines>21</Lines>
  <Paragraphs>6</Paragraphs>
  <ScaleCrop>false</ScaleCrop>
  <Company>http://sdwm.org</Company>
  <LinksUpToDate>false</LinksUpToDate>
  <CharactersWithSpaces>3045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SDWM</cp:lastModifiedBy>
  <cp:revision>3</cp:revision>
  <dcterms:created xsi:type="dcterms:W3CDTF">2019-10-22T02:08:00Z</dcterms:created>
  <dcterms:modified xsi:type="dcterms:W3CDTF">2019-10-22T02:11:00Z</dcterms:modified>
</cp:coreProperties>
</file>