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rPr>
          <w:rFonts w:eastAsia="方正仿宋_GBK" w:cs="方正仿宋_GBK"/>
          <w:sz w:val="44"/>
          <w:szCs w:val="44"/>
        </w:rPr>
      </w:pPr>
    </w:p>
    <w:p>
      <w:pPr>
        <w:adjustRightInd w:val="0"/>
        <w:snapToGrid w:val="0"/>
        <w:spacing w:line="600" w:lineRule="exact"/>
        <w:ind w:firstLine="880" w:firstLineChars="200"/>
        <w:rPr>
          <w:rFonts w:eastAsia="方正仿宋_GBK" w:cs="方正仿宋_GBK"/>
          <w:sz w:val="44"/>
          <w:szCs w:val="44"/>
        </w:rPr>
      </w:pPr>
    </w:p>
    <w:p>
      <w:pPr>
        <w:adjustRightInd w:val="0"/>
        <w:snapToGrid w:val="0"/>
        <w:spacing w:line="600" w:lineRule="exact"/>
        <w:ind w:firstLine="880" w:firstLineChars="200"/>
        <w:rPr>
          <w:rFonts w:eastAsia="方正仿宋_GBK" w:cs="方正仿宋_GBK"/>
          <w:sz w:val="44"/>
          <w:szCs w:val="44"/>
        </w:rPr>
      </w:pPr>
    </w:p>
    <w:p>
      <w:pPr>
        <w:adjustRightInd w:val="0"/>
        <w:snapToGrid w:val="0"/>
        <w:spacing w:line="600" w:lineRule="exact"/>
        <w:ind w:firstLine="880" w:firstLineChars="200"/>
        <w:rPr>
          <w:rFonts w:eastAsia="方正仿宋_GBK" w:cs="方正仿宋_GBK"/>
          <w:sz w:val="44"/>
          <w:szCs w:val="44"/>
        </w:rPr>
      </w:pPr>
    </w:p>
    <w:p>
      <w:pPr>
        <w:adjustRightInd w:val="0"/>
        <w:snapToGrid w:val="0"/>
        <w:spacing w:line="600" w:lineRule="exact"/>
        <w:ind w:firstLine="880" w:firstLineChars="200"/>
        <w:rPr>
          <w:rFonts w:eastAsia="方正仿宋_GBK" w:cs="方正仿宋_GBK"/>
          <w:sz w:val="44"/>
          <w:szCs w:val="44"/>
        </w:rPr>
      </w:pPr>
    </w:p>
    <w:p>
      <w:pPr>
        <w:adjustRightInd w:val="0"/>
        <w:snapToGrid w:val="0"/>
        <w:spacing w:line="600" w:lineRule="exact"/>
        <w:ind w:firstLine="880" w:firstLineChars="200"/>
        <w:rPr>
          <w:rFonts w:eastAsia="方正仿宋_GBK" w:cs="方正仿宋_GBK"/>
          <w:sz w:val="44"/>
          <w:szCs w:val="44"/>
        </w:rPr>
      </w:pPr>
    </w:p>
    <w:p>
      <w:pPr>
        <w:adjustRightInd w:val="0"/>
        <w:snapToGrid w:val="0"/>
        <w:spacing w:line="600" w:lineRule="exact"/>
        <w:ind w:firstLine="880" w:firstLineChars="200"/>
        <w:rPr>
          <w:rFonts w:eastAsia="方正仿宋_GBK" w:cs="方正仿宋_GBK"/>
          <w:sz w:val="44"/>
          <w:szCs w:val="44"/>
        </w:rPr>
      </w:pPr>
    </w:p>
    <w:p>
      <w:pPr>
        <w:adjustRightInd w:val="0"/>
        <w:snapToGrid w:val="0"/>
        <w:spacing w:line="570" w:lineRule="exact"/>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常天政发〔</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val="en-US" w:eastAsia="zh-CN"/>
        </w:rPr>
        <w:t>70</w:t>
      </w:r>
      <w:r>
        <w:rPr>
          <w:rFonts w:hint="eastAsia" w:ascii="Times New Roman" w:hAnsi="Times New Roman" w:eastAsia="方正仿宋_GBK"/>
          <w:kern w:val="0"/>
          <w:sz w:val="32"/>
          <w:szCs w:val="32"/>
        </w:rPr>
        <w:t>号</w:t>
      </w:r>
    </w:p>
    <w:p>
      <w:pPr>
        <w:adjustRightInd w:val="0"/>
        <w:snapToGrid w:val="0"/>
        <w:spacing w:line="570" w:lineRule="exact"/>
        <w:ind w:firstLine="640" w:firstLineChars="200"/>
        <w:jc w:val="center"/>
        <w:rPr>
          <w:rFonts w:eastAsia="仿宋_GB2312" w:cs="方正仿宋_GBK"/>
          <w:sz w:val="32"/>
          <w:szCs w:val="32"/>
        </w:rPr>
      </w:pPr>
    </w:p>
    <w:p>
      <w:pPr>
        <w:adjustRightInd w:val="0"/>
        <w:snapToGrid w:val="0"/>
        <w:spacing w:line="570" w:lineRule="exact"/>
        <w:ind w:firstLine="640" w:firstLineChars="200"/>
        <w:jc w:val="center"/>
        <w:rPr>
          <w:rFonts w:eastAsia="仿宋_GB2312" w:cs="方正仿宋_GBK"/>
          <w:sz w:val="32"/>
          <w:szCs w:val="32"/>
        </w:rPr>
      </w:pPr>
    </w:p>
    <w:p>
      <w:pPr>
        <w:spacing w:line="700" w:lineRule="exact"/>
        <w:jc w:val="center"/>
        <w:rPr>
          <w:rFonts w:hint="default" w:ascii="Times New Roman" w:hAnsi="Times New Roman" w:eastAsia="方正小标宋简体" w:cs="Times New Roman"/>
          <w:color w:val="auto"/>
          <w:sz w:val="44"/>
        </w:rPr>
      </w:pPr>
      <w:r>
        <w:rPr>
          <w:rFonts w:hint="eastAsia" w:ascii="方正小标宋_GBK" w:hAnsi="方正小标宋_GBK" w:eastAsia="方正小标宋_GBK" w:cs="方正小标宋_GBK"/>
          <w:color w:val="auto"/>
          <w:sz w:val="44"/>
          <w:lang w:eastAsia="zh-CN"/>
        </w:rPr>
        <w:t>区政府</w:t>
      </w:r>
      <w:r>
        <w:rPr>
          <w:rFonts w:hint="eastAsia" w:ascii="方正小标宋_GBK" w:hAnsi="方正小标宋_GBK" w:eastAsia="方正小标宋_GBK" w:cs="方正小标宋_GBK"/>
          <w:color w:val="auto"/>
          <w:sz w:val="44"/>
        </w:rPr>
        <w:t>关于整合社区居委会的实施意</w:t>
      </w:r>
      <w:r>
        <w:rPr>
          <w:rFonts w:hint="default" w:ascii="方正小标宋_GBK" w:hAnsi="方正小标宋_GBK" w:eastAsia="方正小标宋_GBK" w:cs="方正小标宋_GBK"/>
          <w:color w:val="auto"/>
          <w:sz w:val="44"/>
        </w:rPr>
        <w:t>见</w:t>
      </w:r>
    </w:p>
    <w:p>
      <w:pPr>
        <w:keepNext w:val="0"/>
        <w:keepLines w:val="0"/>
        <w:pageBreakBefore w:val="0"/>
        <w:widowControl w:val="0"/>
        <w:kinsoku/>
        <w:wordWrap/>
        <w:overflowPunct/>
        <w:topLinePunct w:val="0"/>
        <w:autoSpaceDE/>
        <w:autoSpaceDN/>
        <w:bidi w:val="0"/>
        <w:adjustRightInd/>
        <w:snapToGrid w:val="0"/>
        <w:spacing w:line="570" w:lineRule="exac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开发区管委会、镇政府、各街道办事处，区各有关办局: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为进一步推进我区基层社会治理，提升社区治理和服务创新水平，促进社区各项工作健康有序开展，现结合我区实际，就社区居委会的整合提出如下意见：</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社区处于党同群众联系的</w:t>
      </w:r>
      <w:r>
        <w:rPr>
          <w:rFonts w:hint="eastAsia" w:ascii="方正仿宋_GBK" w:hAnsi="方正仿宋_GBK" w:eastAsia="方正仿宋_GBK" w:cs="方正仿宋_GBK"/>
          <w:color w:val="auto"/>
          <w:sz w:val="32"/>
        </w:rPr>
        <w:t>“最后一公里”</w:t>
      </w:r>
      <w:r>
        <w:rPr>
          <w:rFonts w:hint="default" w:ascii="Times New Roman" w:hAnsi="Times New Roman" w:eastAsia="方正仿宋_GBK" w:cs="Times New Roman"/>
          <w:color w:val="auto"/>
          <w:sz w:val="32"/>
        </w:rPr>
        <w:t>，社区居委会是为民服务、化解矛盾、美化环境、维护城市基层稳定的第一线，社区整合应立足我区区情，以科学、持续、发展、社会稳定为基础，以方便管理，服务居民为宗旨，创新社区治理，提升服务品质，加强基层群众自治，为建设和谐有序、绿色文明、创新包容、共建共享的社区提供基层组织保证。</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60"/>
        <w:jc w:val="both"/>
        <w:textAlignment w:val="baseline"/>
        <w:rPr>
          <w:rFonts w:hint="default" w:ascii="Times New Roman" w:hAnsi="Times New Roman" w:eastAsia="方正仿宋_GBK" w:cs="Times New Roman"/>
          <w:color w:val="auto"/>
          <w:sz w:val="32"/>
        </w:rPr>
      </w:pPr>
      <w:r>
        <w:rPr>
          <w:rFonts w:hint="default" w:ascii="Times New Roman" w:hAnsi="Times New Roman" w:eastAsia="方正楷体_GBK" w:cs="Times New Roman"/>
          <w:color w:val="auto"/>
          <w:sz w:val="32"/>
        </w:rPr>
        <w:t>1</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规模适度，科学合理的原则。</w:t>
      </w:r>
      <w:r>
        <w:rPr>
          <w:rFonts w:hint="default" w:ascii="Times New Roman" w:hAnsi="Times New Roman" w:eastAsia="方正仿宋_GBK" w:cs="Times New Roman"/>
          <w:color w:val="auto"/>
          <w:sz w:val="32"/>
        </w:rPr>
        <w:t>按照科学整合社区规模的要求，优化整合社区资源，完善社区基础设施建设，提升社区建设水平。</w:t>
      </w:r>
    </w:p>
    <w:p>
      <w:pPr>
        <w:keepNext w:val="0"/>
        <w:keepLines w:val="0"/>
        <w:pageBreakBefore w:val="0"/>
        <w:widowControl w:val="0"/>
        <w:kinsoku/>
        <w:wordWrap/>
        <w:overflowPunct/>
        <w:topLinePunct w:val="0"/>
        <w:autoSpaceDE/>
        <w:autoSpaceDN/>
        <w:bidi w:val="0"/>
        <w:adjustRightInd/>
        <w:snapToGrid/>
        <w:spacing w:line="570" w:lineRule="exact"/>
        <w:ind w:firstLine="660"/>
        <w:jc w:val="both"/>
        <w:textAlignment w:val="baseline"/>
        <w:rPr>
          <w:rFonts w:hint="default" w:ascii="Times New Roman" w:hAnsi="Times New Roman" w:eastAsia="方正仿宋_GBK" w:cs="Times New Roman"/>
          <w:color w:val="auto"/>
          <w:sz w:val="32"/>
        </w:rPr>
      </w:pPr>
      <w:r>
        <w:rPr>
          <w:rFonts w:hint="default" w:ascii="Times New Roman" w:hAnsi="Times New Roman" w:eastAsia="方正楷体_GBK" w:cs="Times New Roman"/>
          <w:color w:val="auto"/>
          <w:sz w:val="32"/>
        </w:rPr>
        <w:t>2</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便于管理，界域分明的原则。</w:t>
      </w:r>
      <w:r>
        <w:rPr>
          <w:rFonts w:hint="default" w:ascii="Times New Roman" w:hAnsi="Times New Roman" w:eastAsia="方正仿宋_GBK" w:cs="Times New Roman"/>
          <w:color w:val="auto"/>
          <w:sz w:val="32"/>
        </w:rPr>
        <w:t>按照地域、管理机构和认同感等社区构成要素，同时兼顾社区资源配置、历史习惯、人文风俗等因素来合理划分社区，要明确职责和服务管理，提升为民服务功能。</w:t>
      </w:r>
    </w:p>
    <w:p>
      <w:pPr>
        <w:keepNext w:val="0"/>
        <w:keepLines w:val="0"/>
        <w:pageBreakBefore w:val="0"/>
        <w:widowControl w:val="0"/>
        <w:kinsoku/>
        <w:wordWrap/>
        <w:overflowPunct/>
        <w:topLinePunct w:val="0"/>
        <w:autoSpaceDE/>
        <w:autoSpaceDN/>
        <w:bidi w:val="0"/>
        <w:adjustRightInd/>
        <w:snapToGrid/>
        <w:spacing w:line="570" w:lineRule="exact"/>
        <w:ind w:firstLine="660"/>
        <w:jc w:val="both"/>
        <w:textAlignment w:val="baseline"/>
        <w:rPr>
          <w:rFonts w:hint="default" w:ascii="Times New Roman" w:hAnsi="Times New Roman" w:eastAsia="方正仿宋_GBK" w:cs="Times New Roman"/>
          <w:color w:val="auto"/>
          <w:sz w:val="32"/>
        </w:rPr>
      </w:pPr>
      <w:r>
        <w:rPr>
          <w:rFonts w:hint="default" w:ascii="Times New Roman" w:hAnsi="Times New Roman" w:eastAsia="方正楷体_GBK" w:cs="Times New Roman"/>
          <w:color w:val="auto"/>
          <w:sz w:val="32"/>
        </w:rPr>
        <w:t>3</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有效整合，前瞻发展的原则。</w:t>
      </w:r>
      <w:r>
        <w:rPr>
          <w:rFonts w:hint="default" w:ascii="Times New Roman" w:hAnsi="Times New Roman" w:eastAsia="方正仿宋_GBK" w:cs="Times New Roman"/>
          <w:color w:val="auto"/>
          <w:sz w:val="32"/>
        </w:rPr>
        <w:t>社区整合要把城市建设规划和近期区域内新建小区建设分布的情况相结合，统筹考虑社区规模和区域设置，为社区发展创造空间，实现眼前目标和长期发展相统一。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楷体_GBK" w:cs="Times New Roman"/>
          <w:color w:val="auto"/>
          <w:sz w:val="32"/>
        </w:rPr>
        <w:t>4</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加强沟通，维护稳定的原则。</w:t>
      </w:r>
      <w:r>
        <w:rPr>
          <w:rFonts w:hint="default" w:ascii="Times New Roman" w:hAnsi="Times New Roman" w:eastAsia="方正仿宋_GBK" w:cs="Times New Roman"/>
          <w:color w:val="auto"/>
          <w:sz w:val="32"/>
        </w:rPr>
        <w:t>社区整合，与最广大居民的利益息息相关，实施过程中必须稳妥操作，考虑细致，有计划、按步骤地进行。如遇矛盾应该加强沟通，妥善解决，确保维持社会稳定。</w:t>
      </w:r>
    </w:p>
    <w:p>
      <w:pPr>
        <w:keepNext w:val="0"/>
        <w:keepLines w:val="0"/>
        <w:pageBreakBefore w:val="0"/>
        <w:widowControl w:val="0"/>
        <w:kinsoku/>
        <w:wordWrap/>
        <w:overflowPunct/>
        <w:topLinePunct w:val="0"/>
        <w:autoSpaceDE/>
        <w:autoSpaceDN/>
        <w:bidi w:val="0"/>
        <w:adjustRightInd/>
        <w:snapToGrid/>
        <w:spacing w:line="570" w:lineRule="exact"/>
        <w:ind w:firstLine="645"/>
        <w:jc w:val="both"/>
        <w:textAlignment w:val="baseline"/>
        <w:rPr>
          <w:rFonts w:hint="default" w:ascii="Times New Roman" w:hAnsi="Times New Roman" w:eastAsia="方正黑体_GBK" w:cs="Times New Roman"/>
          <w:color w:val="auto"/>
          <w:sz w:val="32"/>
        </w:rPr>
      </w:pPr>
      <w:r>
        <w:rPr>
          <w:rFonts w:hint="default" w:ascii="Times New Roman" w:hAnsi="Times New Roman" w:eastAsia="方正黑体_GBK" w:cs="Times New Roman"/>
          <w:color w:val="auto"/>
          <w:sz w:val="32"/>
        </w:rPr>
        <w:t>三、具体方案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考虑到行政区划调整以及适度的人口规模、地域板块、新建小区管理等因素，原则上按照2000-3000户的规模设置社区。</w:t>
      </w:r>
      <w:r>
        <w:rPr>
          <w:rFonts w:hint="default" w:ascii="Times New Roman" w:hAnsi="Times New Roman" w:eastAsia="方正仿宋_GBK" w:cs="Times New Roman"/>
          <w:b/>
          <w:bCs/>
          <w:color w:val="auto"/>
          <w:sz w:val="32"/>
        </w:rPr>
        <w:t>现将全区75个社区居委会调整为78个。</w:t>
      </w:r>
      <w:r>
        <w:rPr>
          <w:rFonts w:hint="default" w:ascii="Times New Roman" w:hAnsi="Times New Roman" w:eastAsia="方正仿宋_GBK" w:cs="Times New Roman"/>
          <w:color w:val="auto"/>
          <w:sz w:val="32"/>
        </w:rPr>
        <w:t>各镇、街道调整情况如下：</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lang w:val="en-US" w:eastAsia="zh-CN"/>
        </w:rPr>
        <w:t>1</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开发区：原有1个社区不作调整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保留原有建制的社区1个：东青社区。</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2</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郑陆镇：原有3个社区不作调整</w:t>
      </w:r>
    </w:p>
    <w:p>
      <w:pPr>
        <w:keepNext w:val="0"/>
        <w:keepLines w:val="0"/>
        <w:pageBreakBefore w:val="0"/>
        <w:widowControl w:val="0"/>
        <w:kinsoku/>
        <w:wordWrap/>
        <w:overflowPunct/>
        <w:topLinePunct w:val="0"/>
        <w:autoSpaceDE/>
        <w:autoSpaceDN/>
        <w:bidi w:val="0"/>
        <w:adjustRightInd/>
        <w:snapToGrid/>
        <w:spacing w:line="570" w:lineRule="exact"/>
        <w:ind w:firstLine="596" w:firstLineChars="200"/>
        <w:jc w:val="both"/>
        <w:rPr>
          <w:rFonts w:hint="default" w:ascii="Times New Roman" w:hAnsi="Times New Roman" w:eastAsia="方正仿宋_GBK" w:cs="Times New Roman"/>
          <w:color w:val="auto"/>
          <w:spacing w:val="-11"/>
          <w:sz w:val="32"/>
        </w:rPr>
      </w:pPr>
      <w:r>
        <w:rPr>
          <w:rFonts w:hint="default" w:ascii="Times New Roman" w:hAnsi="Times New Roman" w:eastAsia="方正仿宋_GBK" w:cs="Times New Roman"/>
          <w:color w:val="auto"/>
          <w:spacing w:val="-11"/>
          <w:sz w:val="32"/>
        </w:rPr>
        <w:t>保留原有建制的社区3个：焦溪社区、三河口社区、郑陆社区。</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3</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雕庄街道：原有2个社区调整为4个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（1）保留原有建制的社区2个：朝阳花园社区、采菱社区。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（2）新建社区2个：菱溪社区（区域范围：东至雕庄路，南至中吴大道，西至凤凰北路，北至京杭大运河）；水岸社区（区域范围：东至凤凰北路，南至中吴大道，西至凤凰岛西路，北至劳动路）。</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4</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青龙街道：原有9个社区不作调整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保留原有建制的社区9个：彩虹城社区、阳光龙庭社区、龙湖郦城社区、横塘社区、紫云苑社区、青竹苑社区、新丰苑社区、青龙苑南区社区、青龙苑北区社区。</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5</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茶山街道：原有14个社区调整为15个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保留原有建制的社区14个：朝阳新村第一社区、朝阳新村第二社区、丽华一村社区、丽华二村社区、丽华三村社区、清凉新村第一社区、清凉新村第二社区、清凉新村第三社区、清凉东村社区、同济桥社区、富强新村社区、人民家园社区、新城逸境园社区、华润国际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（2）新建社区1个：天鹅湖社区（管辖范围：东至采菱支路，南至离宫路，西至丽华北路，北至蔷薇家园）。</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6</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红梅街道：原有20个社区调整为19个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保留原有建制的社区18个：红梅新村社区、红梅西村社区、红梅东村社区、红梅假日花苑社区、翠竹新村北区社区、北环新村社区、北环南村社区、锦绣花园社区、锦绣东苑社区、聚博花园社区、新堂社区、永宁路社区、虹景社区、盛世名门社区、金百花园社区、凯旋城社区、金梅花园社区、香缇湾花园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（2）合并社区1个：原翠竹南区第一社区、翠竹南区第二社区合并为翠竹南区社区（管辖范围：东至龙城大道，南至新堂北路，西至飞龙东路，北至北塘河）。</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7</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天宁街道：原有15个社区不作调整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保留原有建制的社区14个：兆丰花苑社区、青山路社区、北直街社区、斜桥巷社区、博爱路社区、新丰街社区、小东门桥社区、怡康花园社区、椿桂坊社区、舣舟亭社区、青果巷社区、五角场社区、前后北岸社区、文笔塔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（2）保留原有建制但已更名的社区1个：通济桥社区（原金新鼎邦社区）。</w:t>
      </w:r>
    </w:p>
    <w:p>
      <w:pPr>
        <w:keepNext w:val="0"/>
        <w:keepLines w:val="0"/>
        <w:pageBreakBefore w:val="0"/>
        <w:widowControl w:val="0"/>
        <w:kinsoku/>
        <w:wordWrap/>
        <w:overflowPunct/>
        <w:topLinePunct w:val="0"/>
        <w:autoSpaceDE/>
        <w:autoSpaceDN/>
        <w:bidi w:val="0"/>
        <w:adjustRightInd/>
        <w:snapToGrid/>
        <w:spacing w:line="570" w:lineRule="exact"/>
        <w:ind w:firstLine="642"/>
        <w:jc w:val="both"/>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8</w:t>
      </w:r>
      <w:r>
        <w:rPr>
          <w:rFonts w:hint="eastAsia"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 xml:space="preserve"> </w:t>
      </w:r>
      <w:r>
        <w:rPr>
          <w:rFonts w:hint="default" w:ascii="Times New Roman" w:hAnsi="Times New Roman" w:eastAsia="方正楷体_GBK" w:cs="Times New Roman"/>
          <w:color w:val="auto"/>
          <w:sz w:val="32"/>
        </w:rPr>
        <w:t>兰陵街道：原有11个社区调整为12个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（1）保留原有建制的社区11个：工人新村第一社区、工人新村第二社区、浦北社区、浦南社区、浦前社区、浦陵社区、天安河滨社区、乾盛兰庭社区、九洲新世界社区、国泰名都社区、世纪华城社区。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（2）新建社区1个：上城社区（管辖范围：东至长江路，南至夏雷路，西至童家浜路，北至中吴大道）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auto"/>
          <w:sz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Times New Roman" w:hAnsi="Times New Roman" w:eastAsia="方正仿宋_GBK"/>
          <w:spacing w:val="14"/>
          <w:kern w:val="0"/>
          <w:sz w:val="32"/>
          <w:szCs w:val="32"/>
        </w:rPr>
      </w:pPr>
      <w:r>
        <w:rPr>
          <w:rFonts w:hint="default" w:ascii="Times New Roman" w:hAnsi="Times New Roman" w:eastAsia="方正仿宋_GBK" w:cs="Times New Roman"/>
          <w:color w:val="auto"/>
          <w:sz w:val="32"/>
        </w:rPr>
        <w:t>附件：天宁区社区整合实施方案一览表</w:t>
      </w:r>
    </w:p>
    <w:p>
      <w:pPr>
        <w:keepNext w:val="0"/>
        <w:keepLines w:val="0"/>
        <w:pageBreakBefore w:val="0"/>
        <w:widowControl w:val="0"/>
        <w:kinsoku/>
        <w:wordWrap/>
        <w:overflowPunct/>
        <w:topLinePunct w:val="0"/>
        <w:autoSpaceDE/>
        <w:autoSpaceDN/>
        <w:bidi w:val="0"/>
        <w:adjustRightInd/>
        <w:spacing w:line="570" w:lineRule="exact"/>
        <w:ind w:firstLine="64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pacing w:line="570" w:lineRule="exact"/>
        <w:ind w:firstLine="64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pacing w:line="570" w:lineRule="exact"/>
        <w:ind w:firstLine="64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pacing w:line="57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常州市天宁区人民政府</w:t>
      </w:r>
    </w:p>
    <w:p>
      <w:pPr>
        <w:keepNext w:val="0"/>
        <w:keepLines w:val="0"/>
        <w:pageBreakBefore w:val="0"/>
        <w:widowControl w:val="0"/>
        <w:kinsoku/>
        <w:wordWrap/>
        <w:overflowPunct/>
        <w:topLinePunct w:val="0"/>
        <w:autoSpaceDE/>
        <w:autoSpaceDN/>
        <w:bidi w:val="0"/>
        <w:adjustRightInd/>
        <w:spacing w:line="57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                             2020</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pacing w:line="570" w:lineRule="exact"/>
        <w:ind w:firstLine="640"/>
        <w:rPr>
          <w:rFonts w:hint="eastAsia" w:ascii="Times New Roman" w:hAnsi="Times New Roman" w:eastAsia="方正仿宋_GBK"/>
          <w:sz w:val="32"/>
          <w:szCs w:val="32"/>
        </w:rPr>
        <w:sectPr>
          <w:footerReference r:id="rId3" w:type="default"/>
          <w:footerReference r:id="rId4" w:type="even"/>
          <w:pgSz w:w="11906" w:h="16838"/>
          <w:pgMar w:top="2098" w:right="1588" w:bottom="1984" w:left="1587" w:header="709" w:footer="1361" w:gutter="0"/>
          <w:pgNumType w:fmt="decimal"/>
          <w:cols w:space="0" w:num="1"/>
          <w:rtlGutter w:val="0"/>
          <w:docGrid w:type="lines" w:linePitch="312" w:charSpace="0"/>
        </w:sectPr>
      </w:pPr>
      <w:r>
        <w:rPr>
          <w:rFonts w:hint="eastAsia" w:ascii="Times New Roman" w:hAnsi="Times New Roman" w:eastAsia="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color w:val="auto"/>
          <w:sz w:val="32"/>
          <w:szCs w:val="32"/>
        </w:rPr>
        <w:t>附件：</w:t>
      </w:r>
    </w:p>
    <w:p>
      <w:pPr>
        <w:keepNext w:val="0"/>
        <w:keepLines w:val="0"/>
        <w:pageBreakBefore w:val="0"/>
        <w:widowControl w:val="0"/>
        <w:kinsoku/>
        <w:wordWrap/>
        <w:overflowPunct/>
        <w:topLinePunct w:val="0"/>
        <w:autoSpaceDE/>
        <w:autoSpaceDN/>
        <w:bidi w:val="0"/>
        <w:adjustRightInd/>
        <w:snapToGrid/>
        <w:spacing w:before="159" w:beforeLines="50" w:line="700" w:lineRule="exact"/>
        <w:jc w:val="center"/>
        <w:textAlignment w:val="auto"/>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开发区社区居委会实施整合方案一览表</w:t>
      </w:r>
    </w:p>
    <w:p>
      <w:pPr>
        <w:keepNext w:val="0"/>
        <w:keepLines w:val="0"/>
        <w:pageBreakBefore w:val="0"/>
        <w:widowControl w:val="0"/>
        <w:kinsoku/>
        <w:wordWrap/>
        <w:overflowPunct/>
        <w:topLinePunct w:val="0"/>
        <w:autoSpaceDE/>
        <w:autoSpaceDN/>
        <w:bidi w:val="0"/>
        <w:adjustRightInd/>
        <w:snapToGrid/>
        <w:spacing w:after="159" w:afterLines="50" w:line="57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2"/>
        <w:gridCol w:w="3096"/>
        <w:gridCol w:w="2273"/>
        <w:gridCol w:w="1770"/>
        <w:gridCol w:w="1962"/>
        <w:gridCol w:w="1740"/>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224" w:type="pct"/>
            <w:vAlign w:val="center"/>
          </w:tcPr>
          <w:p>
            <w:pPr>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045" w:type="pct"/>
            <w:vAlign w:val="center"/>
          </w:tcPr>
          <w:p>
            <w:pPr>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768" w:type="pct"/>
            <w:vAlign w:val="center"/>
          </w:tcPr>
          <w:p>
            <w:pPr>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公安户籍户数（户）</w:t>
            </w:r>
          </w:p>
        </w:tc>
        <w:tc>
          <w:tcPr>
            <w:tcW w:w="598" w:type="pct"/>
            <w:vAlign w:val="center"/>
          </w:tcPr>
          <w:p>
            <w:pPr>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实际户数</w:t>
            </w:r>
          </w:p>
          <w:p>
            <w:pPr>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663" w:type="pct"/>
            <w:vAlign w:val="center"/>
          </w:tcPr>
          <w:p>
            <w:pPr>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588" w:type="pct"/>
            <w:vAlign w:val="center"/>
          </w:tcPr>
          <w:p>
            <w:pPr>
              <w:widowControl/>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1110" w:type="pct"/>
            <w:vAlign w:val="center"/>
          </w:tcPr>
          <w:p>
            <w:pPr>
              <w:widowControl/>
              <w:spacing w:line="44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8" w:hRule="atLeast"/>
          <w:jc w:val="center"/>
        </w:trPr>
        <w:tc>
          <w:tcPr>
            <w:tcW w:w="224"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04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东青社区</w:t>
            </w:r>
          </w:p>
        </w:tc>
        <w:tc>
          <w:tcPr>
            <w:tcW w:w="768" w:type="pct"/>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5</w:t>
            </w:r>
            <w:r>
              <w:rPr>
                <w:rFonts w:hint="eastAsia" w:ascii="Times New Roman" w:hAnsi="Times New Roman" w:eastAsia="仿宋_GB2312" w:cs="Times New Roman"/>
                <w:color w:val="auto"/>
                <w:sz w:val="24"/>
                <w:lang w:val="en-US" w:eastAsia="zh-CN"/>
              </w:rPr>
              <w:t>67</w:t>
            </w:r>
          </w:p>
        </w:tc>
        <w:tc>
          <w:tcPr>
            <w:tcW w:w="598"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2167</w:t>
            </w:r>
          </w:p>
        </w:tc>
        <w:tc>
          <w:tcPr>
            <w:tcW w:w="663"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天宁区郑陆镇东青社区长青苑西区19-1号</w:t>
            </w:r>
          </w:p>
        </w:tc>
        <w:tc>
          <w:tcPr>
            <w:tcW w:w="588"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600</w:t>
            </w:r>
          </w:p>
        </w:tc>
        <w:tc>
          <w:tcPr>
            <w:tcW w:w="1110"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东青雅苑、长青苑西区、长青苑东区、东景雅苑、长青名苑、东青新街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1270" w:type="pct"/>
            <w:gridSpan w:val="2"/>
            <w:vAlign w:val="center"/>
          </w:tcPr>
          <w:p>
            <w:pPr>
              <w:jc w:val="center"/>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合计</w:t>
            </w:r>
          </w:p>
        </w:tc>
        <w:tc>
          <w:tcPr>
            <w:tcW w:w="768" w:type="pct"/>
            <w:vAlign w:val="center"/>
          </w:tcPr>
          <w:p>
            <w:pPr>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5</w:t>
            </w:r>
            <w:r>
              <w:rPr>
                <w:rFonts w:hint="eastAsia" w:ascii="Times New Roman" w:hAnsi="Times New Roman" w:eastAsia="仿宋_GB2312" w:cs="Times New Roman"/>
                <w:color w:val="auto"/>
                <w:sz w:val="24"/>
                <w:lang w:val="en-US" w:eastAsia="zh-CN"/>
              </w:rPr>
              <w:t>67</w:t>
            </w:r>
          </w:p>
        </w:tc>
        <w:tc>
          <w:tcPr>
            <w:tcW w:w="598" w:type="pct"/>
            <w:vAlign w:val="center"/>
          </w:tcPr>
          <w:p>
            <w:pPr>
              <w:jc w:val="center"/>
              <w:rPr>
                <w:rFonts w:hint="default" w:ascii="Times New Roman" w:hAnsi="Times New Roman" w:eastAsia="楷体_GB2312" w:cs="Times New Roman"/>
                <w:color w:val="auto"/>
                <w:sz w:val="24"/>
              </w:rPr>
            </w:pPr>
            <w:r>
              <w:rPr>
                <w:rFonts w:hint="default" w:ascii="Times New Roman" w:hAnsi="Times New Roman" w:eastAsia="仿宋_GB2312" w:cs="Times New Roman"/>
                <w:color w:val="auto"/>
                <w:sz w:val="24"/>
              </w:rPr>
              <w:t>2167</w:t>
            </w:r>
          </w:p>
        </w:tc>
        <w:tc>
          <w:tcPr>
            <w:tcW w:w="663" w:type="pct"/>
            <w:vAlign w:val="center"/>
          </w:tcPr>
          <w:p>
            <w:pPr>
              <w:jc w:val="center"/>
              <w:rPr>
                <w:rFonts w:hint="default" w:ascii="Times New Roman" w:hAnsi="Times New Roman" w:eastAsia="楷体_GB2312" w:cs="Times New Roman"/>
                <w:color w:val="auto"/>
                <w:sz w:val="24"/>
              </w:rPr>
            </w:pPr>
          </w:p>
          <w:p>
            <w:pPr>
              <w:jc w:val="center"/>
              <w:rPr>
                <w:rFonts w:hint="default" w:ascii="Times New Roman" w:hAnsi="Times New Roman" w:eastAsia="楷体_GB2312" w:cs="Times New Roman"/>
                <w:color w:val="auto"/>
                <w:sz w:val="24"/>
              </w:rPr>
            </w:pPr>
          </w:p>
        </w:tc>
        <w:tc>
          <w:tcPr>
            <w:tcW w:w="588" w:type="pct"/>
            <w:vAlign w:val="center"/>
          </w:tcPr>
          <w:p>
            <w:pPr>
              <w:widowControl/>
              <w:jc w:val="center"/>
              <w:rPr>
                <w:rFonts w:hint="default" w:ascii="Times New Roman" w:hAnsi="Times New Roman" w:eastAsia="楷体_GB2312" w:cs="Times New Roman"/>
                <w:color w:val="auto"/>
                <w:sz w:val="24"/>
              </w:rPr>
            </w:pPr>
          </w:p>
        </w:tc>
        <w:tc>
          <w:tcPr>
            <w:tcW w:w="1110" w:type="pct"/>
            <w:vAlign w:val="center"/>
          </w:tcPr>
          <w:p>
            <w:pPr>
              <w:widowControl/>
              <w:jc w:val="center"/>
              <w:rPr>
                <w:rFonts w:hint="default" w:ascii="Times New Roman" w:hAnsi="Times New Roman" w:eastAsia="楷体_GB2312" w:cs="Times New Roman"/>
                <w:color w:val="auto"/>
                <w:sz w:val="24"/>
              </w:rPr>
            </w:pPr>
          </w:p>
        </w:tc>
      </w:tr>
    </w:tbl>
    <w:p>
      <w:pPr>
        <w:spacing w:line="580" w:lineRule="exact"/>
        <w:ind w:right="160"/>
        <w:textAlignment w:val="baseline"/>
        <w:rPr>
          <w:rFonts w:hint="default" w:ascii="Times New Roman" w:hAnsi="Times New Roman" w:eastAsia="仿宋_GB2312" w:cs="Times New Roman"/>
          <w:color w:val="auto"/>
          <w:sz w:val="32"/>
        </w:rPr>
      </w:pPr>
    </w:p>
    <w:p>
      <w:pPr>
        <w:rPr>
          <w:rFonts w:hint="default" w:ascii="Times New Roman" w:hAnsi="Times New Roman" w:cs="Times New Roman"/>
          <w:color w:val="auto"/>
        </w:rPr>
        <w:sectPr>
          <w:footerReference r:id="rId5" w:type="default"/>
          <w:footerReference r:id="rId6" w:type="even"/>
          <w:pgSz w:w="16840" w:h="11907" w:orient="landscape"/>
          <w:pgMar w:top="1417" w:right="1134" w:bottom="1417" w:left="1134" w:header="851" w:footer="1134" w:gutter="0"/>
          <w:pgBorders>
            <w:top w:val="none" w:sz="0" w:space="0"/>
            <w:left w:val="none" w:sz="0" w:space="0"/>
            <w:bottom w:val="none" w:sz="0" w:space="0"/>
            <w:right w:val="none" w:sz="0" w:space="0"/>
          </w:pgBorders>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郑陆镇社区居委会实施整合方案一览表</w:t>
      </w:r>
    </w:p>
    <w:p>
      <w:pPr>
        <w:keepNext w:val="0"/>
        <w:keepLines w:val="0"/>
        <w:pageBreakBefore w:val="0"/>
        <w:widowControl w:val="0"/>
        <w:kinsoku/>
        <w:wordWrap/>
        <w:overflowPunct/>
        <w:topLinePunct w:val="0"/>
        <w:autoSpaceDE/>
        <w:autoSpaceDN/>
        <w:bidi w:val="0"/>
        <w:adjustRightInd/>
        <w:snapToGrid/>
        <w:spacing w:after="159" w:afterLines="50" w:line="57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6"/>
        <w:gridCol w:w="2258"/>
        <w:gridCol w:w="2394"/>
        <w:gridCol w:w="1648"/>
        <w:gridCol w:w="2545"/>
        <w:gridCol w:w="1648"/>
        <w:gridCol w:w="3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239"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762"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809"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公安户籍户数（户）</w:t>
            </w:r>
          </w:p>
        </w:tc>
        <w:tc>
          <w:tcPr>
            <w:tcW w:w="557"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实际户数</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860"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557" w:type="pct"/>
            <w:vAlign w:val="center"/>
          </w:tcPr>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1213" w:type="pct"/>
            <w:vAlign w:val="center"/>
          </w:tcPr>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39"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762"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郑陆社区</w:t>
            </w:r>
          </w:p>
        </w:tc>
        <w:tc>
          <w:tcPr>
            <w:tcW w:w="809"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851</w:t>
            </w:r>
          </w:p>
        </w:tc>
        <w:tc>
          <w:tcPr>
            <w:tcW w:w="557"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4302</w:t>
            </w:r>
          </w:p>
        </w:tc>
        <w:tc>
          <w:tcPr>
            <w:tcW w:w="860" w:type="pct"/>
            <w:vAlign w:val="center"/>
          </w:tcPr>
          <w:p>
            <w:pPr>
              <w:spacing w:line="360" w:lineRule="auto"/>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郑陆镇邮电东路2号</w:t>
            </w:r>
          </w:p>
        </w:tc>
        <w:tc>
          <w:tcPr>
            <w:tcW w:w="557"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650</w:t>
            </w:r>
          </w:p>
        </w:tc>
        <w:tc>
          <w:tcPr>
            <w:tcW w:w="1213"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东至施家巷村，南至董墅村，西至徐家村，北至羌家村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39"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762"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三河口社区</w:t>
            </w:r>
          </w:p>
        </w:tc>
        <w:tc>
          <w:tcPr>
            <w:tcW w:w="809"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506</w:t>
            </w:r>
          </w:p>
        </w:tc>
        <w:tc>
          <w:tcPr>
            <w:tcW w:w="557"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1081</w:t>
            </w:r>
          </w:p>
        </w:tc>
        <w:tc>
          <w:tcPr>
            <w:tcW w:w="860" w:type="pct"/>
            <w:vAlign w:val="center"/>
          </w:tcPr>
          <w:p>
            <w:pPr>
              <w:spacing w:line="360" w:lineRule="auto"/>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牟家村164号</w:t>
            </w:r>
          </w:p>
        </w:tc>
        <w:tc>
          <w:tcPr>
            <w:tcW w:w="557"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730</w:t>
            </w:r>
          </w:p>
        </w:tc>
        <w:tc>
          <w:tcPr>
            <w:tcW w:w="1213"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东至华润苑，南至文昌路，西至三河口卫生院，北至常河路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39"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762"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焦溪社区</w:t>
            </w:r>
          </w:p>
        </w:tc>
        <w:tc>
          <w:tcPr>
            <w:tcW w:w="809"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615</w:t>
            </w:r>
          </w:p>
        </w:tc>
        <w:tc>
          <w:tcPr>
            <w:tcW w:w="557"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2180</w:t>
            </w:r>
          </w:p>
        </w:tc>
        <w:tc>
          <w:tcPr>
            <w:tcW w:w="860" w:type="pct"/>
            <w:vAlign w:val="center"/>
          </w:tcPr>
          <w:p>
            <w:pPr>
              <w:spacing w:line="360" w:lineRule="auto"/>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焦溪舜溪中路16号</w:t>
            </w:r>
          </w:p>
        </w:tc>
        <w:tc>
          <w:tcPr>
            <w:tcW w:w="557" w:type="pct"/>
            <w:vAlign w:val="center"/>
          </w:tcPr>
          <w:p>
            <w:pPr>
              <w:spacing w:line="360" w:lineRule="auto"/>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600</w:t>
            </w:r>
          </w:p>
        </w:tc>
        <w:tc>
          <w:tcPr>
            <w:tcW w:w="1213"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东至仇家弄，南至红光新村，西至舜新家园，北至溪河东路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1002" w:type="pct"/>
            <w:gridSpan w:val="2"/>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合计</w:t>
            </w:r>
          </w:p>
        </w:tc>
        <w:tc>
          <w:tcPr>
            <w:tcW w:w="809"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1972</w:t>
            </w:r>
          </w:p>
        </w:tc>
        <w:tc>
          <w:tcPr>
            <w:tcW w:w="55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7563</w:t>
            </w:r>
          </w:p>
        </w:tc>
        <w:tc>
          <w:tcPr>
            <w:tcW w:w="860" w:type="pct"/>
            <w:vAlign w:val="center"/>
          </w:tcPr>
          <w:p>
            <w:pPr>
              <w:jc w:val="center"/>
              <w:rPr>
                <w:rFonts w:hint="default" w:ascii="Times New Roman" w:hAnsi="Times New Roman" w:eastAsia="仿宋_GB2312" w:cs="Times New Roman"/>
                <w:color w:val="auto"/>
                <w:sz w:val="24"/>
              </w:rPr>
            </w:pPr>
          </w:p>
        </w:tc>
        <w:tc>
          <w:tcPr>
            <w:tcW w:w="557" w:type="pct"/>
            <w:vAlign w:val="center"/>
          </w:tcPr>
          <w:p>
            <w:pPr>
              <w:widowControl/>
              <w:jc w:val="center"/>
              <w:rPr>
                <w:rFonts w:hint="default" w:ascii="Times New Roman" w:hAnsi="Times New Roman" w:eastAsia="仿宋_GB2312" w:cs="Times New Roman"/>
                <w:color w:val="auto"/>
                <w:sz w:val="24"/>
              </w:rPr>
            </w:pPr>
          </w:p>
        </w:tc>
        <w:tc>
          <w:tcPr>
            <w:tcW w:w="1213" w:type="pct"/>
            <w:vAlign w:val="center"/>
          </w:tcPr>
          <w:p>
            <w:pPr>
              <w:widowControl/>
              <w:jc w:val="center"/>
              <w:rPr>
                <w:rFonts w:hint="default" w:ascii="Times New Roman" w:hAnsi="Times New Roman" w:eastAsia="仿宋_GB2312" w:cs="Times New Roman"/>
                <w:color w:val="auto"/>
                <w:sz w:val="24"/>
              </w:rPr>
            </w:pPr>
          </w:p>
        </w:tc>
      </w:tr>
    </w:tbl>
    <w:p>
      <w:pPr>
        <w:spacing w:line="580" w:lineRule="exact"/>
        <w:ind w:right="160"/>
        <w:textAlignment w:val="baseline"/>
        <w:rPr>
          <w:rFonts w:hint="default" w:ascii="Times New Roman" w:hAnsi="Times New Roman" w:eastAsia="楷体_GB2312" w:cs="Times New Roman"/>
          <w:color w:val="auto"/>
          <w:sz w:val="32"/>
          <w:szCs w:val="32"/>
        </w:rPr>
      </w:pPr>
    </w:p>
    <w:p>
      <w:pPr>
        <w:tabs>
          <w:tab w:val="left" w:pos="945"/>
        </w:tabs>
        <w:jc w:val="left"/>
        <w:rPr>
          <w:rFonts w:hint="default" w:ascii="Times New Roman" w:hAnsi="Times New Roman" w:cs="Times New Roman"/>
          <w:color w:val="auto"/>
        </w:rPr>
        <w:sectPr>
          <w:footerReference r:id="rId7" w:type="default"/>
          <w:footerReference r:id="rId8" w:type="even"/>
          <w:pgSz w:w="16840" w:h="11907" w:orient="landscape"/>
          <w:pgMar w:top="1417" w:right="1134" w:bottom="1417" w:left="1134" w:header="851" w:footer="992" w:gutter="0"/>
          <w:pgBorders>
            <w:top w:val="none" w:sz="0" w:space="0"/>
            <w:left w:val="none" w:sz="0" w:space="0"/>
            <w:bottom w:val="none" w:sz="0" w:space="0"/>
            <w:right w:val="none" w:sz="0" w:space="0"/>
          </w:pgBorders>
          <w:pgNumType w:fmt="decimal"/>
          <w:cols w:space="0" w:num="1"/>
          <w:docGrid w:type="lines" w:linePitch="315" w:charSpace="0"/>
        </w:sectPr>
      </w:pPr>
    </w:p>
    <w:p>
      <w:pPr>
        <w:tabs>
          <w:tab w:val="left" w:pos="6096"/>
        </w:tabs>
        <w:spacing w:line="700" w:lineRule="exact"/>
        <w:jc w:val="center"/>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雕庄街道社区居委会整合实施方案一览表</w:t>
      </w:r>
    </w:p>
    <w:p>
      <w:pPr>
        <w:keepNext w:val="0"/>
        <w:keepLines w:val="0"/>
        <w:pageBreakBefore w:val="0"/>
        <w:widowControl w:val="0"/>
        <w:kinsoku/>
        <w:wordWrap/>
        <w:overflowPunct/>
        <w:topLinePunct w:val="0"/>
        <w:autoSpaceDE/>
        <w:autoSpaceDN/>
        <w:bidi w:val="0"/>
        <w:adjustRightInd/>
        <w:snapToGrid/>
        <w:spacing w:after="159" w:afterLines="50" w:line="57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6"/>
        <w:gridCol w:w="1112"/>
        <w:gridCol w:w="785"/>
        <w:gridCol w:w="834"/>
        <w:gridCol w:w="1349"/>
        <w:gridCol w:w="795"/>
        <w:gridCol w:w="209"/>
        <w:gridCol w:w="444"/>
        <w:gridCol w:w="1142"/>
        <w:gridCol w:w="805"/>
        <w:gridCol w:w="821"/>
        <w:gridCol w:w="1484"/>
        <w:gridCol w:w="774"/>
        <w:gridCol w:w="2082"/>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51" w:type="pct"/>
            <w:vMerge w:val="restar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661" w:type="pct"/>
            <w:gridSpan w:val="5"/>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前  情  况</w:t>
            </w:r>
          </w:p>
        </w:tc>
        <w:tc>
          <w:tcPr>
            <w:tcW w:w="71" w:type="pct"/>
            <w:vMerge w:val="restart"/>
            <w:vAlign w:val="center"/>
          </w:tcPr>
          <w:p>
            <w:pPr>
              <w:spacing w:line="280" w:lineRule="exact"/>
              <w:jc w:val="center"/>
              <w:rPr>
                <w:rFonts w:hint="default" w:ascii="Times New Roman" w:hAnsi="Times New Roman" w:eastAsia="仿宋_GB2312" w:cs="Times New Roman"/>
                <w:color w:val="auto"/>
                <w:sz w:val="24"/>
              </w:rPr>
            </w:pPr>
          </w:p>
        </w:tc>
        <w:tc>
          <w:tcPr>
            <w:tcW w:w="151" w:type="pct"/>
            <w:vMerge w:val="restar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2964" w:type="pct"/>
            <w:gridSpan w:val="7"/>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后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51" w:type="pct"/>
            <w:vMerge w:val="continue"/>
            <w:vAlign w:val="center"/>
          </w:tcPr>
          <w:p>
            <w:pPr>
              <w:spacing w:line="280" w:lineRule="exact"/>
              <w:jc w:val="center"/>
              <w:rPr>
                <w:rFonts w:hint="default" w:ascii="Times New Roman" w:hAnsi="Times New Roman" w:eastAsia="黑体" w:cs="Times New Roman"/>
                <w:color w:val="auto"/>
                <w:sz w:val="24"/>
              </w:rPr>
            </w:pPr>
          </w:p>
        </w:tc>
        <w:tc>
          <w:tcPr>
            <w:tcW w:w="378"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pacing w:val="-6"/>
                <w:sz w:val="24"/>
              </w:rPr>
              <w:t>社区居委会名称</w:t>
            </w:r>
          </w:p>
        </w:tc>
        <w:tc>
          <w:tcPr>
            <w:tcW w:w="267"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84"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59"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70"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71" w:type="pct"/>
            <w:vMerge w:val="continue"/>
            <w:vAlign w:val="center"/>
          </w:tcPr>
          <w:p>
            <w:pPr>
              <w:spacing w:line="280" w:lineRule="exact"/>
              <w:jc w:val="center"/>
              <w:rPr>
                <w:rFonts w:hint="default" w:ascii="Times New Roman" w:hAnsi="Times New Roman" w:eastAsia="仿宋_GB2312" w:cs="Times New Roman"/>
                <w:color w:val="auto"/>
                <w:sz w:val="24"/>
              </w:rPr>
            </w:pPr>
          </w:p>
        </w:tc>
        <w:tc>
          <w:tcPr>
            <w:tcW w:w="151" w:type="pct"/>
            <w:vMerge w:val="continue"/>
            <w:vAlign w:val="center"/>
          </w:tcPr>
          <w:p>
            <w:pPr>
              <w:spacing w:line="280" w:lineRule="exact"/>
              <w:jc w:val="center"/>
              <w:rPr>
                <w:rFonts w:hint="default" w:ascii="Times New Roman" w:hAnsi="Times New Roman" w:eastAsia="黑体" w:cs="Times New Roman"/>
                <w:color w:val="auto"/>
                <w:sz w:val="24"/>
              </w:rPr>
            </w:pPr>
          </w:p>
        </w:tc>
        <w:tc>
          <w:tcPr>
            <w:tcW w:w="389"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274"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79"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505"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63"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709"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c>
          <w:tcPr>
            <w:tcW w:w="542" w:type="pct"/>
            <w:vAlign w:val="center"/>
          </w:tcPr>
          <w:p>
            <w:pPr>
              <w:spacing w:line="28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25" w:hRule="atLeast"/>
          <w:jc w:val="center"/>
        </w:trPr>
        <w:tc>
          <w:tcPr>
            <w:tcW w:w="151"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w:t>
            </w:r>
          </w:p>
        </w:tc>
        <w:tc>
          <w:tcPr>
            <w:tcW w:w="378"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朝阳花园社区</w:t>
            </w:r>
          </w:p>
        </w:tc>
        <w:tc>
          <w:tcPr>
            <w:tcW w:w="267"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838</w:t>
            </w:r>
          </w:p>
        </w:tc>
        <w:tc>
          <w:tcPr>
            <w:tcW w:w="284"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1306</w:t>
            </w:r>
          </w:p>
        </w:tc>
        <w:tc>
          <w:tcPr>
            <w:tcW w:w="459"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常州市天宁区离宫东路66号</w:t>
            </w:r>
          </w:p>
        </w:tc>
        <w:tc>
          <w:tcPr>
            <w:tcW w:w="270"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2500</w:t>
            </w:r>
          </w:p>
        </w:tc>
        <w:tc>
          <w:tcPr>
            <w:tcW w:w="71" w:type="pct"/>
            <w:vMerge w:val="continue"/>
            <w:vAlign w:val="center"/>
          </w:tcPr>
          <w:p>
            <w:pPr>
              <w:spacing w:line="280" w:lineRule="exact"/>
              <w:jc w:val="center"/>
              <w:rPr>
                <w:rFonts w:hint="default" w:ascii="Times New Roman" w:hAnsi="Times New Roman" w:eastAsia="仿宋_GB2312" w:cs="Times New Roman"/>
                <w:color w:val="auto"/>
                <w:spacing w:val="-10"/>
                <w:sz w:val="24"/>
              </w:rPr>
            </w:pPr>
          </w:p>
        </w:tc>
        <w:tc>
          <w:tcPr>
            <w:tcW w:w="151"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w:t>
            </w:r>
          </w:p>
        </w:tc>
        <w:tc>
          <w:tcPr>
            <w:tcW w:w="38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朝阳花园社区</w:t>
            </w:r>
          </w:p>
        </w:tc>
        <w:tc>
          <w:tcPr>
            <w:tcW w:w="274"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838</w:t>
            </w:r>
          </w:p>
        </w:tc>
        <w:tc>
          <w:tcPr>
            <w:tcW w:w="27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1306</w:t>
            </w:r>
          </w:p>
        </w:tc>
        <w:tc>
          <w:tcPr>
            <w:tcW w:w="505"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常州市天宁区离宫东路66号</w:t>
            </w:r>
          </w:p>
        </w:tc>
        <w:tc>
          <w:tcPr>
            <w:tcW w:w="263"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2500</w:t>
            </w:r>
          </w:p>
        </w:tc>
        <w:tc>
          <w:tcPr>
            <w:tcW w:w="709"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东至东南路，南至离宫东路，西至青洋路，北至劳动东路</w:t>
            </w:r>
          </w:p>
        </w:tc>
        <w:tc>
          <w:tcPr>
            <w:tcW w:w="542" w:type="pct"/>
            <w:vAlign w:val="center"/>
          </w:tcPr>
          <w:p>
            <w:pPr>
              <w:spacing w:line="280" w:lineRule="exact"/>
              <w:jc w:val="lef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51"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w:t>
            </w:r>
          </w:p>
        </w:tc>
        <w:tc>
          <w:tcPr>
            <w:tcW w:w="378" w:type="pct"/>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采菱</w:t>
            </w:r>
          </w:p>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社区</w:t>
            </w:r>
          </w:p>
        </w:tc>
        <w:tc>
          <w:tcPr>
            <w:tcW w:w="267"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1290</w:t>
            </w:r>
          </w:p>
        </w:tc>
        <w:tc>
          <w:tcPr>
            <w:tcW w:w="284"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3400</w:t>
            </w:r>
          </w:p>
        </w:tc>
        <w:tc>
          <w:tcPr>
            <w:tcW w:w="459"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常州市天宁区雕庄街道采菱公寓62-104号</w:t>
            </w:r>
          </w:p>
        </w:tc>
        <w:tc>
          <w:tcPr>
            <w:tcW w:w="270"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3000</w:t>
            </w:r>
          </w:p>
        </w:tc>
        <w:tc>
          <w:tcPr>
            <w:tcW w:w="71" w:type="pct"/>
            <w:vMerge w:val="continue"/>
            <w:vAlign w:val="center"/>
          </w:tcPr>
          <w:p>
            <w:pPr>
              <w:spacing w:line="280" w:lineRule="exact"/>
              <w:jc w:val="center"/>
              <w:rPr>
                <w:rFonts w:hint="default" w:ascii="Times New Roman" w:hAnsi="Times New Roman" w:eastAsia="仿宋_GB2312" w:cs="Times New Roman"/>
                <w:color w:val="auto"/>
                <w:spacing w:val="-10"/>
                <w:sz w:val="24"/>
              </w:rPr>
            </w:pPr>
          </w:p>
        </w:tc>
        <w:tc>
          <w:tcPr>
            <w:tcW w:w="151"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w:t>
            </w:r>
          </w:p>
        </w:tc>
        <w:tc>
          <w:tcPr>
            <w:tcW w:w="389" w:type="pct"/>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采菱</w:t>
            </w:r>
          </w:p>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社区</w:t>
            </w:r>
          </w:p>
        </w:tc>
        <w:tc>
          <w:tcPr>
            <w:tcW w:w="274"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1290</w:t>
            </w:r>
          </w:p>
        </w:tc>
        <w:tc>
          <w:tcPr>
            <w:tcW w:w="27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3400</w:t>
            </w:r>
          </w:p>
        </w:tc>
        <w:tc>
          <w:tcPr>
            <w:tcW w:w="505"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常州市天宁区雕庄街道采菱公寓62-104号</w:t>
            </w:r>
          </w:p>
        </w:tc>
        <w:tc>
          <w:tcPr>
            <w:tcW w:w="263"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3000</w:t>
            </w:r>
          </w:p>
        </w:tc>
        <w:tc>
          <w:tcPr>
            <w:tcW w:w="709"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东至青洋路，南至新运河，西至采菱港，北至中吴大道</w:t>
            </w:r>
          </w:p>
        </w:tc>
        <w:tc>
          <w:tcPr>
            <w:tcW w:w="542" w:type="pct"/>
            <w:vAlign w:val="center"/>
          </w:tcPr>
          <w:p>
            <w:pPr>
              <w:spacing w:line="280" w:lineRule="exact"/>
              <w:jc w:val="lef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51" w:type="pct"/>
            <w:vAlign w:val="center"/>
          </w:tcPr>
          <w:p>
            <w:pPr>
              <w:spacing w:line="280" w:lineRule="exact"/>
              <w:jc w:val="center"/>
              <w:rPr>
                <w:rFonts w:hint="default" w:ascii="Times New Roman" w:hAnsi="Times New Roman" w:eastAsia="仿宋_GB2312" w:cs="Times New Roman"/>
                <w:color w:val="auto"/>
                <w:sz w:val="24"/>
              </w:rPr>
            </w:pPr>
          </w:p>
        </w:tc>
        <w:tc>
          <w:tcPr>
            <w:tcW w:w="378"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267"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284"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459" w:type="pct"/>
            <w:vAlign w:val="center"/>
          </w:tcPr>
          <w:p>
            <w:pPr>
              <w:spacing w:line="280" w:lineRule="exact"/>
              <w:jc w:val="left"/>
              <w:rPr>
                <w:rFonts w:hint="default" w:ascii="Times New Roman" w:hAnsi="Times New Roman" w:eastAsia="仿宋_GB2312" w:cs="Times New Roman"/>
                <w:color w:val="auto"/>
                <w:spacing w:val="-10"/>
                <w:sz w:val="24"/>
              </w:rPr>
            </w:pPr>
          </w:p>
        </w:tc>
        <w:tc>
          <w:tcPr>
            <w:tcW w:w="270"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71" w:type="pct"/>
            <w:vMerge w:val="continue"/>
            <w:vAlign w:val="center"/>
          </w:tcPr>
          <w:p>
            <w:pPr>
              <w:spacing w:line="280" w:lineRule="exact"/>
              <w:jc w:val="center"/>
              <w:rPr>
                <w:rFonts w:hint="default" w:ascii="Times New Roman" w:hAnsi="Times New Roman" w:eastAsia="仿宋_GB2312" w:cs="Times New Roman"/>
                <w:color w:val="auto"/>
                <w:spacing w:val="-10"/>
                <w:sz w:val="24"/>
              </w:rPr>
            </w:pPr>
          </w:p>
        </w:tc>
        <w:tc>
          <w:tcPr>
            <w:tcW w:w="151"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w:t>
            </w:r>
          </w:p>
        </w:tc>
        <w:tc>
          <w:tcPr>
            <w:tcW w:w="38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菱溪</w:t>
            </w:r>
          </w:p>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社区</w:t>
            </w:r>
          </w:p>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b/>
                <w:bCs/>
                <w:color w:val="auto"/>
                <w:spacing w:val="-10"/>
                <w:sz w:val="24"/>
              </w:rPr>
              <w:t>(新建)</w:t>
            </w:r>
          </w:p>
        </w:tc>
        <w:tc>
          <w:tcPr>
            <w:tcW w:w="274"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1169</w:t>
            </w:r>
          </w:p>
        </w:tc>
        <w:tc>
          <w:tcPr>
            <w:tcW w:w="27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2090</w:t>
            </w:r>
          </w:p>
        </w:tc>
        <w:tc>
          <w:tcPr>
            <w:tcW w:w="505"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常州市天宁区</w:t>
            </w:r>
            <w:r>
              <w:rPr>
                <w:rFonts w:hint="default" w:ascii="Times New Roman" w:hAnsi="Times New Roman" w:eastAsia="仿宋_GB2312" w:cs="Times New Roman"/>
                <w:color w:val="auto"/>
                <w:spacing w:val="-10"/>
                <w:sz w:val="24"/>
              </w:rPr>
              <w:t>菱溪名居10幢</w:t>
            </w:r>
          </w:p>
        </w:tc>
        <w:tc>
          <w:tcPr>
            <w:tcW w:w="263"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3000</w:t>
            </w:r>
          </w:p>
        </w:tc>
        <w:tc>
          <w:tcPr>
            <w:tcW w:w="709"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东至雕庄路，南至中吴大道，西至凤凰北路，北至京杭大运河</w:t>
            </w:r>
          </w:p>
        </w:tc>
        <w:tc>
          <w:tcPr>
            <w:tcW w:w="542" w:type="pct"/>
            <w:vAlign w:val="center"/>
          </w:tcPr>
          <w:p>
            <w:pPr>
              <w:spacing w:line="28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新成立社区，划入菱溪名居、泰和之春、中海铂悦、璞樾和山、衡麓世家、周季村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51" w:type="pct"/>
            <w:vAlign w:val="center"/>
          </w:tcPr>
          <w:p>
            <w:pPr>
              <w:spacing w:line="280" w:lineRule="exact"/>
              <w:jc w:val="center"/>
              <w:rPr>
                <w:rFonts w:hint="default" w:ascii="Times New Roman" w:hAnsi="Times New Roman" w:eastAsia="仿宋_GB2312" w:cs="Times New Roman"/>
                <w:color w:val="auto"/>
                <w:sz w:val="24"/>
              </w:rPr>
            </w:pPr>
          </w:p>
        </w:tc>
        <w:tc>
          <w:tcPr>
            <w:tcW w:w="378"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267"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284"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459"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270" w:type="pct"/>
            <w:vAlign w:val="center"/>
          </w:tcPr>
          <w:p>
            <w:pPr>
              <w:spacing w:line="280" w:lineRule="exact"/>
              <w:jc w:val="center"/>
              <w:rPr>
                <w:rFonts w:hint="default" w:ascii="Times New Roman" w:hAnsi="Times New Roman" w:eastAsia="仿宋_GB2312" w:cs="Times New Roman"/>
                <w:color w:val="auto"/>
                <w:spacing w:val="-10"/>
                <w:sz w:val="24"/>
              </w:rPr>
            </w:pPr>
          </w:p>
        </w:tc>
        <w:tc>
          <w:tcPr>
            <w:tcW w:w="71" w:type="pct"/>
            <w:vMerge w:val="continue"/>
            <w:vAlign w:val="center"/>
          </w:tcPr>
          <w:p>
            <w:pPr>
              <w:spacing w:line="280" w:lineRule="exact"/>
              <w:jc w:val="center"/>
              <w:rPr>
                <w:rFonts w:hint="default" w:ascii="Times New Roman" w:hAnsi="Times New Roman" w:eastAsia="仿宋_GB2312" w:cs="Times New Roman"/>
                <w:color w:val="auto"/>
                <w:spacing w:val="-10"/>
                <w:sz w:val="24"/>
              </w:rPr>
            </w:pPr>
          </w:p>
        </w:tc>
        <w:tc>
          <w:tcPr>
            <w:tcW w:w="151"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4</w:t>
            </w:r>
          </w:p>
        </w:tc>
        <w:tc>
          <w:tcPr>
            <w:tcW w:w="38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水岸</w:t>
            </w:r>
          </w:p>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社区</w:t>
            </w:r>
          </w:p>
          <w:p>
            <w:pPr>
              <w:spacing w:line="280" w:lineRule="exact"/>
              <w:jc w:val="center"/>
              <w:rPr>
                <w:rFonts w:hint="default" w:ascii="Times New Roman" w:hAnsi="Times New Roman" w:eastAsia="仿宋_GB2312" w:cs="Times New Roman"/>
                <w:b/>
                <w:bCs/>
                <w:color w:val="auto"/>
                <w:spacing w:val="-10"/>
                <w:sz w:val="24"/>
              </w:rPr>
            </w:pPr>
            <w:r>
              <w:rPr>
                <w:rFonts w:hint="default" w:ascii="Times New Roman" w:hAnsi="Times New Roman" w:eastAsia="仿宋_GB2312" w:cs="Times New Roman"/>
                <w:b/>
                <w:bCs/>
                <w:color w:val="auto"/>
                <w:spacing w:val="-10"/>
                <w:sz w:val="24"/>
              </w:rPr>
              <w:t>（新建）</w:t>
            </w:r>
          </w:p>
        </w:tc>
        <w:tc>
          <w:tcPr>
            <w:tcW w:w="274"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1677</w:t>
            </w:r>
          </w:p>
        </w:tc>
        <w:tc>
          <w:tcPr>
            <w:tcW w:w="279"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5762</w:t>
            </w:r>
          </w:p>
        </w:tc>
        <w:tc>
          <w:tcPr>
            <w:tcW w:w="505" w:type="pct"/>
            <w:vAlign w:val="center"/>
          </w:tcPr>
          <w:p>
            <w:pPr>
              <w:spacing w:line="28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花语馨苑</w:t>
            </w:r>
            <w:r>
              <w:rPr>
                <w:rFonts w:hint="default" w:ascii="Times New Roman" w:hAnsi="Times New Roman" w:eastAsia="仿宋_GB2312" w:cs="Times New Roman"/>
                <w:color w:val="auto"/>
                <w:spacing w:val="-20"/>
                <w:sz w:val="24"/>
              </w:rPr>
              <w:t>商铺13-1号</w:t>
            </w:r>
          </w:p>
        </w:tc>
        <w:tc>
          <w:tcPr>
            <w:tcW w:w="263" w:type="pct"/>
            <w:vAlign w:val="center"/>
          </w:tcPr>
          <w:p>
            <w:pPr>
              <w:spacing w:line="28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3000</w:t>
            </w:r>
          </w:p>
        </w:tc>
        <w:tc>
          <w:tcPr>
            <w:tcW w:w="709" w:type="pct"/>
            <w:vAlign w:val="center"/>
          </w:tcPr>
          <w:p>
            <w:pPr>
              <w:spacing w:line="28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东至凤凰北路，南至中吴大道，西至凤凰岛西路，北至劳动路</w:t>
            </w:r>
          </w:p>
        </w:tc>
        <w:tc>
          <w:tcPr>
            <w:tcW w:w="542" w:type="pct"/>
            <w:vAlign w:val="center"/>
          </w:tcPr>
          <w:p>
            <w:pPr>
              <w:spacing w:line="280" w:lineRule="exact"/>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新成立社区，划入中海凤凰熙岸、荣盛花语馨苑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3" w:hRule="atLeast"/>
          <w:jc w:val="center"/>
        </w:trPr>
        <w:tc>
          <w:tcPr>
            <w:tcW w:w="530" w:type="pct"/>
            <w:gridSpan w:val="2"/>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267" w:type="pct"/>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2128</w:t>
            </w:r>
          </w:p>
        </w:tc>
        <w:tc>
          <w:tcPr>
            <w:tcW w:w="284" w:type="pct"/>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4706</w:t>
            </w:r>
          </w:p>
        </w:tc>
        <w:tc>
          <w:tcPr>
            <w:tcW w:w="459" w:type="pct"/>
            <w:vAlign w:val="center"/>
          </w:tcPr>
          <w:p>
            <w:pPr>
              <w:spacing w:line="280" w:lineRule="exact"/>
              <w:jc w:val="center"/>
              <w:rPr>
                <w:rFonts w:hint="default" w:ascii="Times New Roman" w:hAnsi="Times New Roman" w:eastAsia="仿宋_GB2312" w:cs="Times New Roman"/>
                <w:color w:val="auto"/>
                <w:sz w:val="24"/>
              </w:rPr>
            </w:pPr>
          </w:p>
        </w:tc>
        <w:tc>
          <w:tcPr>
            <w:tcW w:w="270" w:type="pct"/>
            <w:vAlign w:val="center"/>
          </w:tcPr>
          <w:p>
            <w:pPr>
              <w:spacing w:line="280" w:lineRule="exact"/>
              <w:jc w:val="center"/>
              <w:rPr>
                <w:rFonts w:hint="default" w:ascii="Times New Roman" w:hAnsi="Times New Roman" w:eastAsia="仿宋_GB2312" w:cs="Times New Roman"/>
                <w:color w:val="auto"/>
                <w:sz w:val="24"/>
              </w:rPr>
            </w:pPr>
          </w:p>
        </w:tc>
        <w:tc>
          <w:tcPr>
            <w:tcW w:w="71" w:type="pct"/>
            <w:vMerge w:val="continue"/>
            <w:vAlign w:val="center"/>
          </w:tcPr>
          <w:p>
            <w:pPr>
              <w:spacing w:line="280" w:lineRule="exact"/>
              <w:jc w:val="center"/>
              <w:rPr>
                <w:rFonts w:hint="default" w:ascii="Times New Roman" w:hAnsi="Times New Roman" w:eastAsia="仿宋_GB2312" w:cs="Times New Roman"/>
                <w:color w:val="auto"/>
                <w:sz w:val="24"/>
              </w:rPr>
            </w:pPr>
          </w:p>
        </w:tc>
        <w:tc>
          <w:tcPr>
            <w:tcW w:w="540" w:type="pct"/>
            <w:gridSpan w:val="2"/>
            <w:vAlign w:val="center"/>
          </w:tcPr>
          <w:p>
            <w:pPr>
              <w:spacing w:line="28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274" w:type="pct"/>
            <w:vAlign w:val="center"/>
          </w:tcPr>
          <w:p>
            <w:pPr>
              <w:spacing w:line="280" w:lineRule="exact"/>
              <w:jc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6"/>
                <w:sz w:val="24"/>
              </w:rPr>
              <w:t>4974</w:t>
            </w:r>
          </w:p>
        </w:tc>
        <w:tc>
          <w:tcPr>
            <w:tcW w:w="279" w:type="pct"/>
            <w:vAlign w:val="center"/>
          </w:tcPr>
          <w:p>
            <w:pPr>
              <w:spacing w:line="280" w:lineRule="exact"/>
              <w:jc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6"/>
                <w:sz w:val="24"/>
              </w:rPr>
              <w:t>12558</w:t>
            </w:r>
          </w:p>
        </w:tc>
        <w:tc>
          <w:tcPr>
            <w:tcW w:w="505" w:type="pct"/>
            <w:vAlign w:val="center"/>
          </w:tcPr>
          <w:p>
            <w:pPr>
              <w:spacing w:line="280" w:lineRule="exact"/>
              <w:jc w:val="center"/>
              <w:rPr>
                <w:rFonts w:hint="default" w:ascii="Times New Roman" w:hAnsi="Times New Roman" w:eastAsia="仿宋_GB2312" w:cs="Times New Roman"/>
                <w:color w:val="auto"/>
                <w:spacing w:val="-6"/>
                <w:sz w:val="24"/>
              </w:rPr>
            </w:pPr>
          </w:p>
        </w:tc>
        <w:tc>
          <w:tcPr>
            <w:tcW w:w="263" w:type="pct"/>
            <w:vAlign w:val="center"/>
          </w:tcPr>
          <w:p>
            <w:pPr>
              <w:spacing w:line="280" w:lineRule="exact"/>
              <w:jc w:val="center"/>
              <w:rPr>
                <w:rFonts w:hint="default" w:ascii="Times New Roman" w:hAnsi="Times New Roman" w:eastAsia="仿宋_GB2312" w:cs="Times New Roman"/>
                <w:color w:val="auto"/>
                <w:spacing w:val="-6"/>
                <w:sz w:val="24"/>
              </w:rPr>
            </w:pPr>
          </w:p>
        </w:tc>
        <w:tc>
          <w:tcPr>
            <w:tcW w:w="709" w:type="pct"/>
            <w:vAlign w:val="center"/>
          </w:tcPr>
          <w:p>
            <w:pPr>
              <w:spacing w:line="280" w:lineRule="exact"/>
              <w:jc w:val="center"/>
              <w:rPr>
                <w:rFonts w:hint="default" w:ascii="Times New Roman" w:hAnsi="Times New Roman" w:eastAsia="仿宋_GB2312" w:cs="Times New Roman"/>
                <w:color w:val="auto"/>
                <w:spacing w:val="-6"/>
                <w:sz w:val="24"/>
              </w:rPr>
            </w:pPr>
          </w:p>
        </w:tc>
        <w:tc>
          <w:tcPr>
            <w:tcW w:w="542" w:type="pct"/>
            <w:vAlign w:val="center"/>
          </w:tcPr>
          <w:p>
            <w:pPr>
              <w:spacing w:line="280" w:lineRule="exact"/>
              <w:jc w:val="center"/>
              <w:rPr>
                <w:rFonts w:hint="default" w:ascii="Times New Roman" w:hAnsi="Times New Roman" w:eastAsia="仿宋_GB2312" w:cs="Times New Roman"/>
                <w:color w:val="auto"/>
                <w:spacing w:val="-6"/>
                <w:sz w:val="24"/>
              </w:rPr>
            </w:pP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b/>
          <w:color w:val="auto"/>
          <w:sz w:val="32"/>
          <w:szCs w:val="32"/>
        </w:rPr>
      </w:pPr>
      <w:r>
        <w:rPr>
          <w:rFonts w:hint="default" w:ascii="Times New Roman" w:hAnsi="Times New Roman" w:eastAsia="方正小标宋简体" w:cs="Times New Roman"/>
          <w:bCs/>
          <w:color w:val="auto"/>
          <w:sz w:val="44"/>
        </w:rPr>
        <w:t>青龙街道社区居委会实施整合方案一览表</w:t>
      </w:r>
    </w:p>
    <w:p>
      <w:pPr>
        <w:keepNext w:val="0"/>
        <w:keepLines w:val="0"/>
        <w:pageBreakBefore w:val="0"/>
        <w:widowControl w:val="0"/>
        <w:kinsoku/>
        <w:wordWrap/>
        <w:overflowPunct/>
        <w:topLinePunct w:val="0"/>
        <w:autoSpaceDE/>
        <w:autoSpaceDN/>
        <w:bidi w:val="0"/>
        <w:adjustRightInd/>
        <w:snapToGrid/>
        <w:spacing w:after="159" w:afterLines="50" w:line="57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2613"/>
        <w:gridCol w:w="1879"/>
        <w:gridCol w:w="1690"/>
        <w:gridCol w:w="2498"/>
        <w:gridCol w:w="1678"/>
        <w:gridCol w:w="3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blHeader/>
          <w:jc w:val="center"/>
        </w:trPr>
        <w:tc>
          <w:tcPr>
            <w:tcW w:w="260"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883"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635"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公安户籍户数（户）</w:t>
            </w:r>
          </w:p>
        </w:tc>
        <w:tc>
          <w:tcPr>
            <w:tcW w:w="571"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实际户数</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844"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567" w:type="pct"/>
            <w:vAlign w:val="center"/>
          </w:tcPr>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1237" w:type="pct"/>
            <w:vAlign w:val="center"/>
          </w:tcPr>
          <w:p>
            <w:pPr>
              <w:widowControl/>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青龙苑南区社区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855</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1687</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青龙苑南区社区18幢</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1700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东至丁塘河，南至龙锦路，西至横塘河，北至横峰沟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青龙苑北区社区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1535</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2963</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青龙苑北区B-17</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5020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东至青洋北路，南至竹林北路，西至横塘河，北至新堂北路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紫云苑社区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1613</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3179</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紫云苑小区9-1号</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2260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东至常州经开区，南至城际铁路，西至横塘河，北至龙锦路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新丰苑社区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954</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1778</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天宁区青龙街道新丰苑社区服务中心</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1900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东至业丰路，南至竹林北路，西至龙城高架，北至新堂北路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青竹苑社区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1416</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3373</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青竹苑社区居委会</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1200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东至龙沧路，南至新堂北路，西至龙城高架，北至青业路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彩虹城社区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2453</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4767</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彩虹城2栋乙单元西侧2楼</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1800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东至龙锦路，南至永宁北路，西至龙城大道高架，北至北塘河与新北区交界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阳光龙庭社区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2690</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4860</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青丰路105号</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1300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东至青丰路，南至青业路，西至龙锦路，北至北塘河路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横塘社区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3139</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9000</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香溢紫郡36-2-302（党群活动中心）</w:t>
            </w:r>
          </w:p>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金新御园商铺44-1（便民服务中心）</w:t>
            </w:r>
          </w:p>
        </w:tc>
        <w:tc>
          <w:tcPr>
            <w:tcW w:w="567" w:type="pct"/>
            <w:vAlign w:val="center"/>
          </w:tcPr>
          <w:p>
            <w:pPr>
              <w:jc w:val="center"/>
              <w:rPr>
                <w:rFonts w:hint="default" w:ascii="Times New Roman" w:hAnsi="Times New Roman" w:eastAsia="仿宋_GB2312" w:cs="Times New Roman"/>
                <w:color w:val="auto"/>
                <w:sz w:val="24"/>
              </w:rPr>
            </w:pP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2250</w:t>
            </w:r>
          </w:p>
          <w:p>
            <w:pPr>
              <w:jc w:val="center"/>
              <w:rPr>
                <w:rFonts w:hint="default" w:ascii="Times New Roman" w:hAnsi="Times New Roman" w:eastAsia="仿宋_GB2312" w:cs="Times New Roman"/>
                <w:color w:val="auto"/>
                <w:sz w:val="24"/>
              </w:rPr>
            </w:pP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东至龙城高架，南至青洋中路，西至东方西路，北至横塘河东路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60"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883"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龙湖郦城社区</w:t>
            </w:r>
          </w:p>
        </w:tc>
        <w:tc>
          <w:tcPr>
            <w:tcW w:w="635"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927</w:t>
            </w:r>
          </w:p>
        </w:tc>
        <w:tc>
          <w:tcPr>
            <w:tcW w:w="571"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2889</w:t>
            </w:r>
          </w:p>
        </w:tc>
        <w:tc>
          <w:tcPr>
            <w:tcW w:w="844"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龙湖郦城二期东门32-1号商铺</w:t>
            </w:r>
          </w:p>
        </w:tc>
        <w:tc>
          <w:tcPr>
            <w:tcW w:w="567" w:type="pct"/>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1470</w:t>
            </w:r>
          </w:p>
        </w:tc>
        <w:tc>
          <w:tcPr>
            <w:tcW w:w="1237" w:type="pct"/>
            <w:vAlign w:val="center"/>
          </w:tcPr>
          <w:p>
            <w:pPr>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东至龙沧路，南至青业路，西至青丰路，北至北塘河路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143" w:type="pct"/>
            <w:gridSpan w:val="2"/>
            <w:vAlign w:val="center"/>
          </w:tcPr>
          <w:p>
            <w:pPr>
              <w:jc w:val="center"/>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合计</w:t>
            </w:r>
          </w:p>
        </w:tc>
        <w:tc>
          <w:tcPr>
            <w:tcW w:w="635" w:type="pct"/>
            <w:vAlign w:val="center"/>
          </w:tcPr>
          <w:p>
            <w:pPr>
              <w:jc w:val="center"/>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15582</w:t>
            </w:r>
          </w:p>
        </w:tc>
        <w:tc>
          <w:tcPr>
            <w:tcW w:w="571" w:type="pct"/>
            <w:vAlign w:val="center"/>
          </w:tcPr>
          <w:p>
            <w:pPr>
              <w:jc w:val="center"/>
              <w:rPr>
                <w:rFonts w:hint="default" w:ascii="Times New Roman" w:hAnsi="Times New Roman" w:eastAsia="楷体_GB2312" w:cs="Times New Roman"/>
                <w:color w:val="auto"/>
                <w:sz w:val="24"/>
              </w:rPr>
            </w:pPr>
            <w:r>
              <w:rPr>
                <w:rFonts w:hint="default" w:ascii="Times New Roman" w:hAnsi="Times New Roman" w:eastAsia="楷体_GB2312" w:cs="Times New Roman"/>
                <w:color w:val="auto"/>
                <w:sz w:val="24"/>
              </w:rPr>
              <w:t>34496</w:t>
            </w:r>
          </w:p>
        </w:tc>
        <w:tc>
          <w:tcPr>
            <w:tcW w:w="844" w:type="pct"/>
            <w:vAlign w:val="center"/>
          </w:tcPr>
          <w:p>
            <w:pPr>
              <w:rPr>
                <w:rFonts w:hint="default" w:ascii="Times New Roman" w:hAnsi="Times New Roman" w:eastAsia="楷体_GB2312" w:cs="Times New Roman"/>
                <w:color w:val="auto"/>
                <w:sz w:val="24"/>
              </w:rPr>
            </w:pPr>
          </w:p>
        </w:tc>
        <w:tc>
          <w:tcPr>
            <w:tcW w:w="567" w:type="pct"/>
            <w:vAlign w:val="center"/>
          </w:tcPr>
          <w:p>
            <w:pPr>
              <w:widowControl/>
              <w:jc w:val="center"/>
              <w:rPr>
                <w:rFonts w:hint="default" w:ascii="Times New Roman" w:hAnsi="Times New Roman" w:eastAsia="楷体_GB2312" w:cs="Times New Roman"/>
                <w:color w:val="auto"/>
                <w:sz w:val="24"/>
              </w:rPr>
            </w:pPr>
          </w:p>
        </w:tc>
        <w:tc>
          <w:tcPr>
            <w:tcW w:w="1237" w:type="pct"/>
            <w:vAlign w:val="center"/>
          </w:tcPr>
          <w:p>
            <w:pPr>
              <w:widowControl/>
              <w:jc w:val="center"/>
              <w:rPr>
                <w:rFonts w:hint="default" w:ascii="Times New Roman" w:hAnsi="Times New Roman" w:eastAsia="楷体_GB2312" w:cs="Times New Roman"/>
                <w:color w:val="auto"/>
                <w:sz w:val="24"/>
              </w:rPr>
            </w:pPr>
          </w:p>
        </w:tc>
      </w:tr>
    </w:tbl>
    <w:p>
      <w:pPr>
        <w:spacing w:line="580" w:lineRule="exact"/>
        <w:ind w:right="160"/>
        <w:textAlignment w:val="baseline"/>
        <w:rPr>
          <w:rFonts w:hint="default" w:ascii="Times New Roman" w:hAnsi="Times New Roman" w:eastAsia="楷体_GB2312" w:cs="Times New Roman"/>
          <w:color w:val="auto"/>
          <w:sz w:val="32"/>
          <w:szCs w:val="32"/>
        </w:rPr>
      </w:pPr>
    </w:p>
    <w:p>
      <w:pPr>
        <w:spacing w:line="580" w:lineRule="exact"/>
        <w:ind w:right="160"/>
        <w:textAlignment w:val="baseline"/>
        <w:rPr>
          <w:rFonts w:hint="default" w:ascii="Times New Roman" w:hAnsi="Times New Roman" w:eastAsia="楷体_GB2312" w:cs="Times New Roman"/>
          <w:color w:val="auto"/>
          <w:sz w:val="32"/>
          <w:szCs w:val="32"/>
        </w:rPr>
        <w:sectPr>
          <w:footerReference r:id="rId9" w:type="default"/>
          <w:footerReference r:id="rId10" w:type="even"/>
          <w:pgSz w:w="16840" w:h="11907" w:orient="landscape"/>
          <w:pgMar w:top="1417" w:right="1134" w:bottom="1417" w:left="1134" w:header="851" w:footer="992" w:gutter="0"/>
          <w:pgBorders>
            <w:top w:val="none" w:sz="0" w:space="0"/>
            <w:left w:val="none" w:sz="0" w:space="0"/>
            <w:bottom w:val="none" w:sz="0" w:space="0"/>
            <w:right w:val="none" w:sz="0" w:space="0"/>
          </w:pgBorders>
          <w:pgNumType w:fmt="decimal"/>
          <w:cols w:space="0" w:num="1"/>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700" w:lineRule="exact"/>
        <w:ind w:left="178" w:leftChars="85"/>
        <w:jc w:val="center"/>
        <w:textAlignment w:val="auto"/>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茶山街道社区居委会整合实施方案一览表</w:t>
      </w:r>
    </w:p>
    <w:p>
      <w:pPr>
        <w:keepNext w:val="0"/>
        <w:keepLines w:val="0"/>
        <w:pageBreakBefore w:val="0"/>
        <w:widowControl w:val="0"/>
        <w:kinsoku/>
        <w:wordWrap/>
        <w:overflowPunct/>
        <w:topLinePunct w:val="0"/>
        <w:autoSpaceDE/>
        <w:autoSpaceDN/>
        <w:bidi w:val="0"/>
        <w:adjustRightInd/>
        <w:snapToGrid/>
        <w:spacing w:after="159" w:afterLines="50" w:line="57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20"/>
        <w:gridCol w:w="840"/>
        <w:gridCol w:w="820"/>
        <w:gridCol w:w="1260"/>
        <w:gridCol w:w="829"/>
        <w:gridCol w:w="222"/>
        <w:gridCol w:w="456"/>
        <w:gridCol w:w="1253"/>
        <w:gridCol w:w="880"/>
        <w:gridCol w:w="840"/>
        <w:gridCol w:w="1220"/>
        <w:gridCol w:w="820"/>
        <w:gridCol w:w="238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blHeader/>
          <w:jc w:val="center"/>
        </w:trPr>
        <w:tc>
          <w:tcPr>
            <w:tcW w:w="187" w:type="pct"/>
            <w:vMerge w:val="restar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680" w:type="pct"/>
            <w:gridSpan w:val="5"/>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前  情  况</w:t>
            </w:r>
          </w:p>
        </w:tc>
        <w:tc>
          <w:tcPr>
            <w:tcW w:w="75" w:type="pct"/>
            <w:tcBorders>
              <w:bottom w:val="nil"/>
            </w:tcBorders>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c>
          <w:tcPr>
            <w:tcW w:w="154" w:type="pct"/>
            <w:vMerge w:val="restar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2903" w:type="pct"/>
            <w:gridSpan w:val="7"/>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后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blHeader/>
          <w:jc w:val="center"/>
        </w:trPr>
        <w:tc>
          <w:tcPr>
            <w:tcW w:w="187" w:type="pct"/>
            <w:vMerge w:val="continue"/>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pacing w:val="-6"/>
                <w:sz w:val="24"/>
              </w:rPr>
              <w:t>社区居委会名称</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26"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75" w:type="pct"/>
            <w:tcBorders>
              <w:top w:val="nil"/>
              <w:bottom w:val="nil"/>
            </w:tcBorders>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c>
          <w:tcPr>
            <w:tcW w:w="154" w:type="pct"/>
            <w:vMerge w:val="continue"/>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80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c>
          <w:tcPr>
            <w:tcW w:w="40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朝阳新村第一社区</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2153</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3323</w:t>
            </w:r>
          </w:p>
        </w:tc>
        <w:tc>
          <w:tcPr>
            <w:tcW w:w="4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东城明居2幢南101</w:t>
            </w:r>
          </w:p>
        </w:tc>
        <w:tc>
          <w:tcPr>
            <w:tcW w:w="2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1000</w:t>
            </w:r>
          </w:p>
        </w:tc>
        <w:tc>
          <w:tcPr>
            <w:tcW w:w="75" w:type="pct"/>
            <w:vMerge w:val="restart"/>
            <w:tcBorders>
              <w:top w:val="nil"/>
              <w:bottom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朝阳新村第一社区</w:t>
            </w:r>
          </w:p>
        </w:tc>
        <w:tc>
          <w:tcPr>
            <w:tcW w:w="2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2153</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3323</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东城明居2幢南101</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1000</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东至东城明居，南至劳动中路，西至仓前村，北至京杭运河</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朝阳新村第二社区</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2926</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4059</w:t>
            </w:r>
          </w:p>
        </w:tc>
        <w:tc>
          <w:tcPr>
            <w:tcW w:w="4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朝阳三村53-1号</w:t>
            </w:r>
          </w:p>
        </w:tc>
        <w:tc>
          <w:tcPr>
            <w:tcW w:w="2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600</w:t>
            </w:r>
          </w:p>
        </w:tc>
        <w:tc>
          <w:tcPr>
            <w:tcW w:w="75" w:type="pct"/>
            <w:vMerge w:val="continue"/>
            <w:tcBorders>
              <w:top w:val="nil"/>
              <w:bottom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朝阳新村第二社区</w:t>
            </w:r>
          </w:p>
        </w:tc>
        <w:tc>
          <w:tcPr>
            <w:tcW w:w="2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2926</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4059</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朝阳三村53-1号</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600</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东至丽华北路，南至朝晖桥，西至龙游桥，北至劳动中路</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丽华一村社区</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3049</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4821</w:t>
            </w:r>
          </w:p>
        </w:tc>
        <w:tc>
          <w:tcPr>
            <w:tcW w:w="4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丽华一村菜场二楼</w:t>
            </w:r>
          </w:p>
        </w:tc>
        <w:tc>
          <w:tcPr>
            <w:tcW w:w="2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1000</w:t>
            </w:r>
          </w:p>
        </w:tc>
        <w:tc>
          <w:tcPr>
            <w:tcW w:w="75" w:type="pct"/>
            <w:vMerge w:val="continue"/>
            <w:tcBorders>
              <w:top w:val="nil"/>
              <w:bottom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丽华一村社区</w:t>
            </w:r>
          </w:p>
        </w:tc>
        <w:tc>
          <w:tcPr>
            <w:tcW w:w="2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2593</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3807</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丽华一村菜场二楼</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1000</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东至丽华北路，南至中吴大道，西至田家炳高级中学，北至光华路</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蔷薇家园划出1014户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丽华二村社区</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3408</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5661</w:t>
            </w:r>
          </w:p>
        </w:tc>
        <w:tc>
          <w:tcPr>
            <w:tcW w:w="4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华新南路64号</w:t>
            </w:r>
          </w:p>
        </w:tc>
        <w:tc>
          <w:tcPr>
            <w:tcW w:w="2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1000</w:t>
            </w:r>
          </w:p>
        </w:tc>
        <w:tc>
          <w:tcPr>
            <w:tcW w:w="75" w:type="pct"/>
            <w:vMerge w:val="continue"/>
            <w:tcBorders>
              <w:top w:val="nil"/>
              <w:bottom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丽华二村社区</w:t>
            </w:r>
          </w:p>
        </w:tc>
        <w:tc>
          <w:tcPr>
            <w:tcW w:w="2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2601</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3205</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华新南路64号</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1000</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东至丽华北路，南至离宫路，西至龙游河，北至中吴大道</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高成天鹅湖划出2456户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丽华三村社区</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2416</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5078</w:t>
            </w:r>
          </w:p>
        </w:tc>
        <w:tc>
          <w:tcPr>
            <w:tcW w:w="4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华新南路36号</w:t>
            </w:r>
          </w:p>
        </w:tc>
        <w:tc>
          <w:tcPr>
            <w:tcW w:w="2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800</w:t>
            </w:r>
          </w:p>
        </w:tc>
        <w:tc>
          <w:tcPr>
            <w:tcW w:w="75" w:type="pct"/>
            <w:vMerge w:val="continue"/>
            <w:tcBorders>
              <w:top w:val="nil"/>
              <w:bottom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丽华三村社区</w:t>
            </w:r>
          </w:p>
        </w:tc>
        <w:tc>
          <w:tcPr>
            <w:tcW w:w="2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2416</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5078</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华新南路36号</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800</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东至丽华北路东，南至勤丰路，西至四药厂，北到离宫路</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8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清凉新村第一社区</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2214</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3427</w:t>
            </w:r>
          </w:p>
        </w:tc>
        <w:tc>
          <w:tcPr>
            <w:tcW w:w="4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新城金郡</w:t>
            </w:r>
            <w:r>
              <w:rPr>
                <w:rFonts w:hint="default" w:ascii="Times New Roman" w:hAnsi="Times New Roman" w:eastAsia="仿宋_GB2312" w:cs="Times New Roman"/>
                <w:color w:val="auto"/>
                <w:spacing w:val="-20"/>
                <w:sz w:val="24"/>
              </w:rPr>
              <w:t>商铺139号</w:t>
            </w:r>
          </w:p>
        </w:tc>
        <w:tc>
          <w:tcPr>
            <w:tcW w:w="2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1500</w:t>
            </w:r>
          </w:p>
        </w:tc>
        <w:tc>
          <w:tcPr>
            <w:tcW w:w="75" w:type="pct"/>
            <w:vMerge w:val="continue"/>
            <w:tcBorders>
              <w:top w:val="nil"/>
              <w:bottom w:val="nil"/>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2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清凉新村第一社区</w:t>
            </w:r>
          </w:p>
        </w:tc>
        <w:tc>
          <w:tcPr>
            <w:tcW w:w="29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2214</w:t>
            </w:r>
          </w:p>
        </w:tc>
        <w:tc>
          <w:tcPr>
            <w:tcW w:w="28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3427</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新城金郡</w:t>
            </w:r>
            <w:r>
              <w:rPr>
                <w:rFonts w:hint="default" w:ascii="Times New Roman" w:hAnsi="Times New Roman" w:eastAsia="仿宋_GB2312" w:cs="Times New Roman"/>
                <w:color w:val="auto"/>
                <w:spacing w:val="-20"/>
                <w:sz w:val="24"/>
              </w:rPr>
              <w:t>商铺139号</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1500</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东到红梅南路，南到光华路，西至和平中路，北至劳动中路</w:t>
            </w:r>
          </w:p>
        </w:tc>
        <w:tc>
          <w:tcPr>
            <w:tcW w:w="4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清凉新村第二社区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1665</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2220</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清凉新村50幢西</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1500</w:t>
            </w:r>
          </w:p>
        </w:tc>
        <w:tc>
          <w:tcPr>
            <w:tcW w:w="75" w:type="pct"/>
            <w:vMerge w:val="restart"/>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清凉新村第二社区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1665</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2220</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清凉新村50幢西</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1500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东至后</w:t>
            </w:r>
            <w:r>
              <w:rPr>
                <w:rFonts w:hint="default" w:ascii="Times New Roman" w:hAnsi="Times New Roman" w:cs="Times New Roman"/>
                <w:color w:val="auto"/>
                <w:sz w:val="24"/>
              </w:rPr>
              <w:t>洑</w:t>
            </w:r>
            <w:r>
              <w:rPr>
                <w:rFonts w:hint="default" w:ascii="Times New Roman" w:hAnsi="Times New Roman" w:eastAsia="仿宋_GB2312" w:cs="Times New Roman"/>
                <w:color w:val="auto"/>
                <w:sz w:val="24"/>
              </w:rPr>
              <w:t>村，南至光华路，西到清凉新村第一社区，北至清凉东路</w:t>
            </w:r>
          </w:p>
        </w:tc>
        <w:tc>
          <w:tcPr>
            <w:tcW w:w="40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清凉新村第三社区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1906</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2468</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4"/>
                <w:sz w:val="24"/>
              </w:rPr>
              <w:t>红梅南路999-401号</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800</w:t>
            </w: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清凉新村第三社区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1906</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2468</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4"/>
                <w:sz w:val="24"/>
              </w:rPr>
              <w:t>红梅南路999-401号</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800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东至龙游路，南至浦前东路，西至和平中路，北至光华路</w:t>
            </w:r>
          </w:p>
        </w:tc>
        <w:tc>
          <w:tcPr>
            <w:tcW w:w="40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清凉东村社区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1785</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2404</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清凉东村15-1幢</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640</w:t>
            </w: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清凉东村社区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1785</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2404</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清凉东村15-1幢</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640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东至丽华一村主干道，南至龙游河，西至前</w:t>
            </w:r>
            <w:r>
              <w:rPr>
                <w:rFonts w:hint="default" w:ascii="Times New Roman" w:hAnsi="Times New Roman" w:cs="Times New Roman"/>
                <w:color w:val="auto"/>
                <w:sz w:val="24"/>
              </w:rPr>
              <w:t>洑</w:t>
            </w:r>
            <w:r>
              <w:rPr>
                <w:rFonts w:hint="default" w:ascii="Times New Roman" w:hAnsi="Times New Roman" w:eastAsia="仿宋_GB2312" w:cs="Times New Roman"/>
                <w:color w:val="auto"/>
                <w:sz w:val="24"/>
              </w:rPr>
              <w:t>村，北至龙游河</w:t>
            </w:r>
          </w:p>
        </w:tc>
        <w:tc>
          <w:tcPr>
            <w:tcW w:w="40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同济桥</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1468</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3059</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银河湾明苑37-129</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1000</w:t>
            </w: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同济桥</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1468</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3059</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银河湾明苑37-129</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1000</w:t>
            </w:r>
          </w:p>
        </w:tc>
        <w:tc>
          <w:tcPr>
            <w:tcW w:w="804"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东至龙游桥东，南至清凉东路，西至同济桥，北至京杭运河</w:t>
            </w:r>
          </w:p>
        </w:tc>
        <w:tc>
          <w:tcPr>
            <w:tcW w:w="40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富强新村社区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956</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2154</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新乐花园5甲101</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200</w:t>
            </w: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富强新村社区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956</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2531</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新乐花园5甲101</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700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东至张墅桥村，南至离宫路，西至红梅南路，北至华宇常宁府</w:t>
            </w:r>
          </w:p>
        </w:tc>
        <w:tc>
          <w:tcPr>
            <w:tcW w:w="403"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华宇常宁府划入377户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人民家园社区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1371</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2800</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4"/>
                <w:sz w:val="24"/>
              </w:rPr>
              <w:t>和平中路383号五楼</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530</w:t>
            </w: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人民家园社区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1371</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2800</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4"/>
                <w:sz w:val="24"/>
              </w:rPr>
              <w:t>和平中路383号五楼</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980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东至戴家村，南至中医院南院，西至和平中路，北至浦前东路</w:t>
            </w:r>
          </w:p>
        </w:tc>
        <w:tc>
          <w:tcPr>
            <w:tcW w:w="403"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20"/>
                <w:sz w:val="24"/>
              </w:rPr>
            </w:pPr>
            <w:r>
              <w:rPr>
                <w:rFonts w:hint="default" w:ascii="Times New Roman" w:hAnsi="Times New Roman" w:eastAsia="仿宋_GB2312" w:cs="Times New Roman"/>
                <w:color w:val="auto"/>
                <w:spacing w:val="-20"/>
                <w:sz w:val="24"/>
              </w:rPr>
              <w:t>新城逸境园</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1411</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2812</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新城逸境园19幢二楼（物业楼上）</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1100</w:t>
            </w:r>
          </w:p>
        </w:tc>
        <w:tc>
          <w:tcPr>
            <w:tcW w:w="75" w:type="pct"/>
            <w:vMerge w:val="restart"/>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新城逸境园社区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1411</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2812</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新城逸境园19幢二楼（物业楼上）</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1100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东至龙游路以东，南至富强村委，西至红梅南路西，北至光华路</w:t>
            </w:r>
          </w:p>
        </w:tc>
        <w:tc>
          <w:tcPr>
            <w:tcW w:w="403"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14</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华润国际社区</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2269</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3555</w:t>
            </w:r>
          </w:p>
        </w:tc>
        <w:tc>
          <w:tcPr>
            <w:tcW w:w="426"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华润剑桥澜湾26幢东首</w:t>
            </w: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1080</w:t>
            </w: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华润国际社区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3360</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5447</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pacing w:val="-10"/>
                <w:sz w:val="24"/>
              </w:rPr>
              <w:t>华润剑桥澜湾26幢东首</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10"/>
                <w:sz w:val="24"/>
              </w:rPr>
              <w:t>1080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东至龙游河，南至河滨东路，西至和平路，北至中吴大道</w:t>
            </w:r>
          </w:p>
        </w:tc>
        <w:tc>
          <w:tcPr>
            <w:tcW w:w="403"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z w:val="24"/>
              </w:rPr>
              <w:t>新交付凯旋门一期、二期，中吴府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rPr>
            </w:pP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p>
        </w:tc>
        <w:tc>
          <w:tcPr>
            <w:tcW w:w="426"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p>
        </w:tc>
        <w:tc>
          <w:tcPr>
            <w:tcW w:w="75" w:type="pct"/>
            <w:vMerge w:val="continue"/>
            <w:tcBorders>
              <w:top w:val="nil"/>
              <w:bottom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15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w:t>
            </w:r>
          </w:p>
        </w:tc>
        <w:tc>
          <w:tcPr>
            <w:tcW w:w="423"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7"/>
                <w:sz w:val="24"/>
              </w:rPr>
            </w:pPr>
            <w:r>
              <w:rPr>
                <w:rFonts w:hint="default" w:ascii="Times New Roman" w:hAnsi="Times New Roman" w:eastAsia="仿宋_GB2312" w:cs="Times New Roman"/>
                <w:color w:val="auto"/>
                <w:spacing w:val="-17"/>
                <w:sz w:val="24"/>
              </w:rPr>
              <w:t>天鹅湖社区</w:t>
            </w:r>
          </w:p>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b/>
                <w:bCs/>
                <w:color w:val="auto"/>
                <w:spacing w:val="-10"/>
                <w:sz w:val="24"/>
              </w:rPr>
              <w:t>（新建）</w:t>
            </w: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1260</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3470</w:t>
            </w:r>
          </w:p>
        </w:tc>
        <w:tc>
          <w:tcPr>
            <w:tcW w:w="412" w:type="pct"/>
            <w:vAlign w:val="center"/>
          </w:tcPr>
          <w:p>
            <w:pPr>
              <w:keepNext w:val="0"/>
              <w:keepLines w:val="0"/>
              <w:pageBreakBefore w:val="0"/>
              <w:widowControl w:val="0"/>
              <w:kinsoku/>
              <w:wordWrap/>
              <w:overflowPunct/>
              <w:topLinePunct w:val="0"/>
              <w:bidi w:val="0"/>
              <w:snapToGrid/>
              <w:spacing w:line="30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高成天鹅湖商铺13-201</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680</w:t>
            </w:r>
          </w:p>
        </w:tc>
        <w:tc>
          <w:tcPr>
            <w:tcW w:w="804"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东至采菱支路，南至离宫路，西至丽华北路，北至蔷薇家园</w:t>
            </w:r>
          </w:p>
        </w:tc>
        <w:tc>
          <w:tcPr>
            <w:tcW w:w="403" w:type="pct"/>
            <w:vAlign w:val="center"/>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新成立社区，划入蔷薇家园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599" w:type="pct"/>
            <w:gridSpan w:val="2"/>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28997</w:t>
            </w: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47841</w:t>
            </w:r>
          </w:p>
        </w:tc>
        <w:tc>
          <w:tcPr>
            <w:tcW w:w="426"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p>
        </w:tc>
        <w:tc>
          <w:tcPr>
            <w:tcW w:w="280"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p>
        </w:tc>
        <w:tc>
          <w:tcPr>
            <w:tcW w:w="75" w:type="pct"/>
            <w:vMerge w:val="continue"/>
            <w:tcBorders>
              <w:top w:val="nil"/>
            </w:tcBorders>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z w:val="24"/>
              </w:rPr>
            </w:pPr>
          </w:p>
        </w:tc>
        <w:tc>
          <w:tcPr>
            <w:tcW w:w="577" w:type="pct"/>
            <w:gridSpan w:val="2"/>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z w:val="24"/>
              </w:rPr>
            </w:pPr>
          </w:p>
        </w:tc>
        <w:tc>
          <w:tcPr>
            <w:tcW w:w="29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30085</w:t>
            </w:r>
          </w:p>
        </w:tc>
        <w:tc>
          <w:tcPr>
            <w:tcW w:w="284"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50110</w:t>
            </w:r>
          </w:p>
        </w:tc>
        <w:tc>
          <w:tcPr>
            <w:tcW w:w="412"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p>
        </w:tc>
        <w:tc>
          <w:tcPr>
            <w:tcW w:w="277" w:type="pct"/>
            <w:vAlign w:val="center"/>
          </w:tcPr>
          <w:p>
            <w:pPr>
              <w:keepNext w:val="0"/>
              <w:keepLines w:val="0"/>
              <w:pageBreakBefore w:val="0"/>
              <w:widowControl w:val="0"/>
              <w:kinsoku/>
              <w:wordWrap/>
              <w:overflowPunct/>
              <w:topLinePunct w:val="0"/>
              <w:bidi w:val="0"/>
              <w:snapToGrid/>
              <w:spacing w:line="300" w:lineRule="exact"/>
              <w:jc w:val="center"/>
              <w:textAlignment w:val="auto"/>
              <w:rPr>
                <w:rFonts w:hint="default" w:ascii="Times New Roman" w:hAnsi="Times New Roman" w:eastAsia="仿宋_GB2312" w:cs="Times New Roman"/>
                <w:color w:val="auto"/>
                <w:spacing w:val="-6"/>
                <w:sz w:val="24"/>
              </w:rPr>
            </w:pPr>
          </w:p>
        </w:tc>
        <w:tc>
          <w:tcPr>
            <w:tcW w:w="804" w:type="pct"/>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pacing w:val="-6"/>
                <w:sz w:val="24"/>
              </w:rPr>
            </w:pPr>
          </w:p>
        </w:tc>
        <w:tc>
          <w:tcPr>
            <w:tcW w:w="403" w:type="pct"/>
          </w:tcPr>
          <w:p>
            <w:pPr>
              <w:keepNext w:val="0"/>
              <w:keepLines w:val="0"/>
              <w:pageBreakBefore w:val="0"/>
              <w:widowControl w:val="0"/>
              <w:kinsoku/>
              <w:wordWrap/>
              <w:overflowPunct/>
              <w:topLinePunct w:val="0"/>
              <w:bidi w:val="0"/>
              <w:snapToGrid/>
              <w:spacing w:line="300" w:lineRule="exact"/>
              <w:textAlignment w:val="auto"/>
              <w:rPr>
                <w:rFonts w:hint="default" w:ascii="Times New Roman" w:hAnsi="Times New Roman" w:eastAsia="仿宋_GB2312" w:cs="Times New Roman"/>
                <w:color w:val="auto"/>
                <w:spacing w:val="-6"/>
                <w:sz w:val="24"/>
              </w:rPr>
            </w:pPr>
          </w:p>
        </w:tc>
      </w:tr>
    </w:tbl>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ind w:firstLine="480" w:firstLineChars="200"/>
        <w:rPr>
          <w:rFonts w:hint="default" w:ascii="Times New Roman" w:hAnsi="Times New Roman" w:eastAsia="仿宋_GB2312" w:cs="Times New Roman"/>
          <w:bCs/>
          <w:color w:val="auto"/>
          <w:sz w:val="24"/>
        </w:rPr>
      </w:pPr>
    </w:p>
    <w:p>
      <w:pPr>
        <w:spacing w:line="700" w:lineRule="exact"/>
        <w:jc w:val="center"/>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红梅街道社区居委会整合实施方案一览表</w:t>
      </w:r>
    </w:p>
    <w:p>
      <w:pPr>
        <w:keepNext w:val="0"/>
        <w:keepLines w:val="0"/>
        <w:pageBreakBefore w:val="0"/>
        <w:widowControl w:val="0"/>
        <w:kinsoku/>
        <w:wordWrap/>
        <w:overflowPunct/>
        <w:topLinePunct w:val="0"/>
        <w:autoSpaceDE/>
        <w:autoSpaceDN/>
        <w:bidi w:val="0"/>
        <w:adjustRightInd/>
        <w:snapToGrid/>
        <w:spacing w:after="159" w:afterLines="50" w:line="57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20"/>
        <w:gridCol w:w="840"/>
        <w:gridCol w:w="820"/>
        <w:gridCol w:w="1263"/>
        <w:gridCol w:w="817"/>
        <w:gridCol w:w="240"/>
        <w:gridCol w:w="460"/>
        <w:gridCol w:w="1280"/>
        <w:gridCol w:w="820"/>
        <w:gridCol w:w="840"/>
        <w:gridCol w:w="1200"/>
        <w:gridCol w:w="852"/>
        <w:gridCol w:w="237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blHeader/>
          <w:jc w:val="center"/>
        </w:trPr>
        <w:tc>
          <w:tcPr>
            <w:tcW w:w="187" w:type="pct"/>
            <w:vMerge w:val="restar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677" w:type="pct"/>
            <w:gridSpan w:val="5"/>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前  情  况</w:t>
            </w:r>
          </w:p>
        </w:tc>
        <w:tc>
          <w:tcPr>
            <w:tcW w:w="81" w:type="pct"/>
            <w:vMerge w:val="restart"/>
            <w:vAlign w:val="center"/>
          </w:tcPr>
          <w:p>
            <w:pPr>
              <w:jc w:val="center"/>
              <w:rPr>
                <w:rFonts w:hint="default" w:ascii="Times New Roman" w:hAnsi="Times New Roman" w:eastAsia="黑体" w:cs="Times New Roman"/>
                <w:color w:val="auto"/>
                <w:sz w:val="24"/>
              </w:rPr>
            </w:pPr>
          </w:p>
        </w:tc>
        <w:tc>
          <w:tcPr>
            <w:tcW w:w="155" w:type="pct"/>
            <w:vMerge w:val="restar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2898" w:type="pct"/>
            <w:gridSpan w:val="7"/>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后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blHeader/>
          <w:jc w:val="center"/>
        </w:trPr>
        <w:tc>
          <w:tcPr>
            <w:tcW w:w="187" w:type="pct"/>
            <w:vMerge w:val="continue"/>
            <w:vAlign w:val="center"/>
          </w:tcPr>
          <w:p>
            <w:pPr>
              <w:jc w:val="center"/>
              <w:rPr>
                <w:rFonts w:hint="default" w:ascii="Times New Roman" w:hAnsi="Times New Roman" w:eastAsia="黑体" w:cs="Times New Roman"/>
                <w:color w:val="auto"/>
                <w:sz w:val="24"/>
              </w:rPr>
            </w:pPr>
          </w:p>
        </w:tc>
        <w:tc>
          <w:tcPr>
            <w:tcW w:w="412"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284"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77"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27"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76"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81" w:type="pct"/>
            <w:vMerge w:val="continue"/>
            <w:vAlign w:val="center"/>
          </w:tcPr>
          <w:p>
            <w:pPr>
              <w:jc w:val="center"/>
              <w:rPr>
                <w:rFonts w:hint="default" w:ascii="Times New Roman" w:hAnsi="Times New Roman" w:eastAsia="黑体" w:cs="Times New Roman"/>
                <w:color w:val="auto"/>
                <w:sz w:val="24"/>
              </w:rPr>
            </w:pPr>
          </w:p>
        </w:tc>
        <w:tc>
          <w:tcPr>
            <w:tcW w:w="155" w:type="pct"/>
            <w:vMerge w:val="continue"/>
            <w:vAlign w:val="center"/>
          </w:tcPr>
          <w:p>
            <w:pPr>
              <w:jc w:val="center"/>
              <w:rPr>
                <w:rFonts w:hint="default" w:ascii="Times New Roman" w:hAnsi="Times New Roman" w:eastAsia="黑体" w:cs="Times New Roman"/>
                <w:color w:val="auto"/>
                <w:sz w:val="24"/>
              </w:rPr>
            </w:pPr>
          </w:p>
        </w:tc>
        <w:tc>
          <w:tcPr>
            <w:tcW w:w="432"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277"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84"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w:t>
            </w:r>
          </w:p>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405"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88"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803"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c>
          <w:tcPr>
            <w:tcW w:w="408" w:type="pct"/>
            <w:vAlign w:val="center"/>
          </w:tcPr>
          <w:p>
            <w:pPr>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红梅新村社区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2830</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3713</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红梅新村中心区域73号</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750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红梅新村社区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2830</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3713</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红梅新村中心区域73号</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750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东至丽华北路，南至竹林东路，西至竹林南路，北至飞龙东路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红梅西村社区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1864</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2301</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 xml:space="preserve">竹林南路4号 </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红梅西村社区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1864</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2301</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 xml:space="preserve">竹林南路4号 </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东至竹林东路，南至丽华北路，西至竹林南路，北至飞龙东路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红梅东村社区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2392</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3100</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红梅东村28-1幢</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红梅东村社区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2392</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3100</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红梅东村28-1幢</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东至红东二村，南至青龙西路，西至飞龙东路，北至竹林北路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红梅假日花苑社区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1174</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2073</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聚缘雅居11幢一楼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红梅假日花苑社区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1174</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2073</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kern w:val="0"/>
                <w:sz w:val="24"/>
              </w:rPr>
              <w:t>聚缘雅居11幢一楼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东至飞龙路，南至红梅新村，西至竹林东路，北至后黄村</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翠竹新村北区社区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2299</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3224</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永宁北路200-18号（翠湖菜场2楼）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翠竹新村北区社区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2299</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3224</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kern w:val="0"/>
                <w:sz w:val="24"/>
              </w:rPr>
              <w:t>永宁北路200-18号（翠湖菜场2楼）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东至翠竹中学，南至永宁北路，西至永宁花园，北至北塘河</w:t>
            </w:r>
          </w:p>
        </w:tc>
        <w:tc>
          <w:tcPr>
            <w:tcW w:w="408" w:type="pct"/>
            <w:vAlign w:val="center"/>
          </w:tcPr>
          <w:p>
            <w:pPr>
              <w:spacing w:line="300" w:lineRule="exact"/>
              <w:jc w:val="center"/>
              <w:rPr>
                <w:rFonts w:hint="default" w:ascii="Times New Roman" w:hAnsi="Times New Roman" w:eastAsia="仿宋_GB2312" w:cs="Times New Roman"/>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北环新村社区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3597</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4259</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北环新村49幢对面 </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850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北环新村社区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3597</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4259</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kern w:val="0"/>
                <w:sz w:val="24"/>
              </w:rPr>
              <w:t xml:space="preserve">北环新村49幢对面 </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850</w:t>
            </w:r>
          </w:p>
        </w:tc>
        <w:tc>
          <w:tcPr>
            <w:tcW w:w="803" w:type="pct"/>
            <w:vAlign w:val="center"/>
          </w:tcPr>
          <w:p>
            <w:pPr>
              <w:spacing w:line="300" w:lineRule="exac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东至飞龙东路，南至竹林南路，西至站前路，北至新堂路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2"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北环南村社区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1498</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3091</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 xml:space="preserve">尚东区花园商铺69号三楼 </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1200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北环南村社区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1498</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3091</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 xml:space="preserve">尚东区花园商铺69号三楼 </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1200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东至宁家塘，南至竹林北路，西至飞龙东路，北至黄荡浜河</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锦绣花园社区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2042</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3432</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嘉盛苑五号楼一楼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680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锦绣花园社区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2042</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3432</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7"/>
                <w:kern w:val="0"/>
                <w:sz w:val="24"/>
              </w:rPr>
            </w:pPr>
            <w:r>
              <w:rPr>
                <w:rFonts w:hint="default" w:ascii="Times New Roman" w:hAnsi="Times New Roman" w:eastAsia="仿宋_GB2312" w:cs="Times New Roman"/>
                <w:color w:val="auto"/>
                <w:spacing w:val="-17"/>
                <w:kern w:val="0"/>
                <w:sz w:val="24"/>
              </w:rPr>
              <w:t>嘉盛苑五号楼一楼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680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东至润德半岛，南至飞龙东路，西至通江南路，北至锦绣路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锦绣东苑社区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1418</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2633</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锦绣东苑29幢3楼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1000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锦绣东苑社区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1418</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2633</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7"/>
                <w:kern w:val="0"/>
                <w:sz w:val="24"/>
              </w:rPr>
            </w:pPr>
            <w:r>
              <w:rPr>
                <w:rFonts w:hint="default" w:ascii="Times New Roman" w:hAnsi="Times New Roman" w:eastAsia="仿宋_GB2312" w:cs="Times New Roman"/>
                <w:color w:val="auto"/>
                <w:spacing w:val="-17"/>
                <w:kern w:val="0"/>
                <w:sz w:val="24"/>
              </w:rPr>
              <w:t>锦绣东苑29幢3楼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1000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东至晋陵中路，南至飞龙东路，西至锦绣南苑，北至锦绣路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聚博花园社区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1604</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2733</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聚博花园21幢三楼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650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聚博花园社区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1604</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2733</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7"/>
                <w:kern w:val="0"/>
                <w:sz w:val="24"/>
              </w:rPr>
            </w:pPr>
            <w:r>
              <w:rPr>
                <w:rFonts w:hint="default" w:ascii="Times New Roman" w:hAnsi="Times New Roman" w:eastAsia="仿宋_GB2312" w:cs="Times New Roman"/>
                <w:color w:val="auto"/>
                <w:spacing w:val="-17"/>
                <w:kern w:val="0"/>
                <w:sz w:val="24"/>
              </w:rPr>
              <w:t>聚博花园21幢三楼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650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东至新堂北路，南至飞龙东路，西至晋陵中路，北至中央花园</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新堂社区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1973</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2209</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常州市天宁区翠苑公寓13幢</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新堂社区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1973</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2209</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20"/>
                <w:sz w:val="24"/>
              </w:rPr>
              <w:t>常州市天宁区翠苑公寓13幢</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1"/>
                <w:sz w:val="24"/>
              </w:rPr>
              <w:t>东至武进交通干校，南至横桥浜河，西至飞龙东路，北至新堂北路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永宁路</w:t>
            </w:r>
          </w:p>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836</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1439</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聚景苑15幢东二楼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永宁路</w:t>
            </w:r>
          </w:p>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836</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1439</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kern w:val="0"/>
                <w:sz w:val="24"/>
              </w:rPr>
              <w:t>聚景苑15幢东二楼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600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东至飞龙东路，南至新堂路，西至竹林西路及永宁北路地道口，北至北塘河</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虹景社区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1824</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5161</w:t>
            </w:r>
          </w:p>
        </w:tc>
        <w:tc>
          <w:tcPr>
            <w:tcW w:w="427" w:type="pct"/>
            <w:vAlign w:val="center"/>
          </w:tcPr>
          <w:p>
            <w:pPr>
              <w:widowControl/>
              <w:spacing w:line="300" w:lineRule="exac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虹景花园47幢一层西面</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700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虹景社区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1824</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5161</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虹景花园47幢一层西面</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700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东至龙城大道，南至青龙西路，西至红东一村，北至翠虹路</w:t>
            </w:r>
          </w:p>
        </w:tc>
        <w:tc>
          <w:tcPr>
            <w:tcW w:w="408" w:type="pct"/>
            <w:vAlign w:val="center"/>
          </w:tcPr>
          <w:p>
            <w:pPr>
              <w:spacing w:line="300" w:lineRule="exact"/>
              <w:jc w:val="center"/>
              <w:rPr>
                <w:rFonts w:hint="default" w:ascii="Times New Roman" w:hAnsi="Times New Roman" w:eastAsia="仿宋_GB2312" w:cs="Times New Roman"/>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盛世名门社区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1436</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2590</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盛世名门花苑1幢乙单元旁</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650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盛世名门社区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1436</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2590</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盛世名门花苑1幢乙单元旁</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kern w:val="0"/>
                <w:sz w:val="24"/>
              </w:rPr>
              <w:t>650</w:t>
            </w:r>
          </w:p>
        </w:tc>
        <w:tc>
          <w:tcPr>
            <w:tcW w:w="803"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东至晋陵北路，南至沪宁铁路，西至健身北路，北至飞龙东路</w:t>
            </w:r>
          </w:p>
        </w:tc>
        <w:tc>
          <w:tcPr>
            <w:tcW w:w="408" w:type="pct"/>
            <w:vAlign w:val="center"/>
          </w:tcPr>
          <w:p>
            <w:pPr>
              <w:spacing w:line="300" w:lineRule="exact"/>
              <w:jc w:val="center"/>
              <w:rPr>
                <w:rFonts w:hint="default" w:ascii="Times New Roman" w:hAnsi="Times New Roman" w:eastAsia="仿宋_GB2312" w:cs="Times New Roman"/>
                <w:color w:val="auto"/>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金百花园社区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1405</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4321</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金百花园12幢2楼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1500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金百花园社区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1405</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4321</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23"/>
                <w:kern w:val="0"/>
                <w:sz w:val="24"/>
              </w:rPr>
              <w:t>金百花园12幢2楼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1500</w:t>
            </w:r>
          </w:p>
        </w:tc>
        <w:tc>
          <w:tcPr>
            <w:tcW w:w="803" w:type="pct"/>
            <w:vAlign w:val="center"/>
          </w:tcPr>
          <w:p>
            <w:pPr>
              <w:spacing w:line="300" w:lineRule="exac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东至通江南路，南至飞龙东路，西至砚瓦池村，北至麦德龙</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凯旋城社区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1569</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3789</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凯旋城9幢三楼</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1000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w:t>
            </w:r>
          </w:p>
        </w:tc>
        <w:tc>
          <w:tcPr>
            <w:tcW w:w="432" w:type="pct"/>
            <w:vAlign w:val="center"/>
          </w:tcPr>
          <w:p>
            <w:pPr>
              <w:widowControl/>
              <w:spacing w:line="300" w:lineRule="exact"/>
              <w:jc w:val="center"/>
              <w:textAlignment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凯旋城</w:t>
            </w:r>
          </w:p>
          <w:p>
            <w:pPr>
              <w:widowControl/>
              <w:spacing w:line="300" w:lineRule="exact"/>
              <w:jc w:val="center"/>
              <w:textAlignment w:val="center"/>
              <w:rPr>
                <w:rFonts w:hint="default" w:ascii="Times New Roman" w:hAnsi="Times New Roman" w:eastAsia="仿宋_GB2312" w:cs="Times New Roman"/>
                <w:b/>
                <w:bCs/>
                <w:color w:val="auto"/>
                <w:spacing w:val="-10"/>
                <w:sz w:val="24"/>
              </w:rPr>
            </w:pPr>
            <w:r>
              <w:rPr>
                <w:rFonts w:hint="default" w:ascii="Times New Roman" w:hAnsi="Times New Roman" w:eastAsia="仿宋_GB2312" w:cs="Times New Roman"/>
                <w:color w:val="auto"/>
                <w:kern w:val="0"/>
                <w:sz w:val="24"/>
              </w:rPr>
              <w:t>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1569</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3789</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凯旋城9幢三楼</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1000</w:t>
            </w:r>
          </w:p>
        </w:tc>
        <w:tc>
          <w:tcPr>
            <w:tcW w:w="803" w:type="pct"/>
            <w:vAlign w:val="center"/>
          </w:tcPr>
          <w:p>
            <w:pPr>
              <w:spacing w:line="300" w:lineRule="exac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1"/>
                <w:sz w:val="24"/>
              </w:rPr>
              <w:t>东至龙城大道，南至翠虹路，西至庙湾村西路，北至竹林北路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17</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金梅花园社区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1394</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2510</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金梅花园18幢101室</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1000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17</w:t>
            </w:r>
          </w:p>
        </w:tc>
        <w:tc>
          <w:tcPr>
            <w:tcW w:w="432" w:type="pct"/>
            <w:vAlign w:val="center"/>
          </w:tcPr>
          <w:p>
            <w:pPr>
              <w:widowControl/>
              <w:spacing w:line="300" w:lineRule="exact"/>
              <w:jc w:val="center"/>
              <w:textAlignment w:val="center"/>
              <w:rPr>
                <w:rFonts w:hint="default" w:ascii="Times New Roman" w:hAnsi="Times New Roman" w:eastAsia="仿宋_GB2312" w:cs="Times New Roman"/>
                <w:b/>
                <w:bCs/>
                <w:color w:val="auto"/>
                <w:spacing w:val="-10"/>
                <w:sz w:val="24"/>
              </w:rPr>
            </w:pPr>
            <w:r>
              <w:rPr>
                <w:rFonts w:hint="default" w:ascii="Times New Roman" w:hAnsi="Times New Roman" w:eastAsia="仿宋_GB2312" w:cs="Times New Roman"/>
                <w:color w:val="auto"/>
                <w:kern w:val="0"/>
                <w:sz w:val="24"/>
              </w:rPr>
              <w:t>金梅花园社区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1394</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2510</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金梅花园18幢101室</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1000</w:t>
            </w:r>
          </w:p>
        </w:tc>
        <w:tc>
          <w:tcPr>
            <w:tcW w:w="803" w:type="pct"/>
            <w:vAlign w:val="center"/>
          </w:tcPr>
          <w:p>
            <w:pPr>
              <w:spacing w:line="300" w:lineRule="exac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东至泰山路，南至飞龙中路，西至大浜湾，北至外环高架</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18</w:t>
            </w:r>
          </w:p>
        </w:tc>
        <w:tc>
          <w:tcPr>
            <w:tcW w:w="412"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1"/>
                <w:kern w:val="0"/>
                <w:sz w:val="24"/>
              </w:rPr>
              <w:t>香缇湾花园社区</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630</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2186</w:t>
            </w:r>
          </w:p>
        </w:tc>
        <w:tc>
          <w:tcPr>
            <w:tcW w:w="427" w:type="pct"/>
            <w:vAlign w:val="center"/>
          </w:tcPr>
          <w:p>
            <w:pPr>
              <w:widowControl/>
              <w:spacing w:line="300" w:lineRule="exact"/>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0"/>
                <w:sz w:val="24"/>
              </w:rPr>
              <w:t>香缇湾9乙103</w:t>
            </w:r>
          </w:p>
        </w:tc>
        <w:tc>
          <w:tcPr>
            <w:tcW w:w="276"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1000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18</w:t>
            </w:r>
          </w:p>
        </w:tc>
        <w:tc>
          <w:tcPr>
            <w:tcW w:w="432" w:type="pct"/>
            <w:vAlign w:val="center"/>
          </w:tcPr>
          <w:p>
            <w:pPr>
              <w:widowControl/>
              <w:spacing w:line="300" w:lineRule="exact"/>
              <w:jc w:val="center"/>
              <w:textAlignment w:val="center"/>
              <w:rPr>
                <w:rFonts w:hint="default" w:ascii="Times New Roman" w:hAnsi="Times New Roman" w:eastAsia="仿宋_GB2312" w:cs="Times New Roman"/>
                <w:b/>
                <w:bCs/>
                <w:color w:val="auto"/>
                <w:spacing w:val="-10"/>
                <w:sz w:val="24"/>
              </w:rPr>
            </w:pPr>
            <w:r>
              <w:rPr>
                <w:rFonts w:hint="default" w:ascii="Times New Roman" w:hAnsi="Times New Roman" w:eastAsia="仿宋_GB2312" w:cs="Times New Roman"/>
                <w:color w:val="auto"/>
                <w:spacing w:val="-11"/>
                <w:kern w:val="0"/>
                <w:sz w:val="24"/>
              </w:rPr>
              <w:t>香缇湾花园社区</w:t>
            </w:r>
          </w:p>
        </w:tc>
        <w:tc>
          <w:tcPr>
            <w:tcW w:w="277"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630</w:t>
            </w:r>
          </w:p>
        </w:tc>
        <w:tc>
          <w:tcPr>
            <w:tcW w:w="284"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2186</w:t>
            </w:r>
          </w:p>
        </w:tc>
        <w:tc>
          <w:tcPr>
            <w:tcW w:w="405" w:type="pct"/>
            <w:vAlign w:val="center"/>
          </w:tcPr>
          <w:p>
            <w:pPr>
              <w:widowControl/>
              <w:spacing w:line="300" w:lineRule="exact"/>
              <w:jc w:val="left"/>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香缇湾9乙103</w:t>
            </w:r>
          </w:p>
        </w:tc>
        <w:tc>
          <w:tcPr>
            <w:tcW w:w="288" w:type="pct"/>
            <w:vAlign w:val="center"/>
          </w:tcPr>
          <w:p>
            <w:pPr>
              <w:widowControl/>
              <w:spacing w:line="300" w:lineRule="exact"/>
              <w:jc w:val="center"/>
              <w:textAlignment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kern w:val="0"/>
                <w:sz w:val="24"/>
              </w:rPr>
              <w:t>1000</w:t>
            </w:r>
          </w:p>
        </w:tc>
        <w:tc>
          <w:tcPr>
            <w:tcW w:w="803" w:type="pct"/>
            <w:vAlign w:val="center"/>
          </w:tcPr>
          <w:p>
            <w:pPr>
              <w:spacing w:line="300" w:lineRule="exac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东至健身路，南至铁路，西至通江南路，北至飞龙东路</w:t>
            </w:r>
          </w:p>
        </w:tc>
        <w:tc>
          <w:tcPr>
            <w:tcW w:w="408" w:type="pct"/>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19</w:t>
            </w:r>
          </w:p>
        </w:tc>
        <w:tc>
          <w:tcPr>
            <w:tcW w:w="412"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1"/>
                <w:kern w:val="0"/>
                <w:sz w:val="24"/>
              </w:rPr>
              <w:t>翠竹南区第一社区</w:t>
            </w:r>
          </w:p>
        </w:tc>
        <w:tc>
          <w:tcPr>
            <w:tcW w:w="284"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2477</w:t>
            </w:r>
          </w:p>
        </w:tc>
        <w:tc>
          <w:tcPr>
            <w:tcW w:w="277"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3250</w:t>
            </w:r>
          </w:p>
        </w:tc>
        <w:tc>
          <w:tcPr>
            <w:tcW w:w="427"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20"/>
                <w:sz w:val="24"/>
              </w:rPr>
              <w:t>翠竹新村101-1幢乙单元二楼</w:t>
            </w:r>
          </w:p>
        </w:tc>
        <w:tc>
          <w:tcPr>
            <w:tcW w:w="276"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500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Merge w:val="restar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19</w:t>
            </w:r>
          </w:p>
        </w:tc>
        <w:tc>
          <w:tcPr>
            <w:tcW w:w="432" w:type="pct"/>
            <w:vMerge w:val="restar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翠竹南区社区</w:t>
            </w:r>
          </w:p>
          <w:p>
            <w:pPr>
              <w:spacing w:line="300" w:lineRule="exact"/>
              <w:jc w:val="center"/>
              <w:rPr>
                <w:rFonts w:hint="default" w:ascii="Times New Roman" w:hAnsi="Times New Roman" w:eastAsia="仿宋_GB2312" w:cs="Times New Roman"/>
                <w:b/>
                <w:bCs/>
                <w:color w:val="auto"/>
                <w:spacing w:val="-10"/>
                <w:sz w:val="24"/>
              </w:rPr>
            </w:pPr>
            <w:r>
              <w:rPr>
                <w:rFonts w:hint="default" w:ascii="Times New Roman" w:hAnsi="Times New Roman" w:eastAsia="仿宋_GB2312" w:cs="Times New Roman"/>
                <w:b/>
                <w:bCs/>
                <w:color w:val="auto"/>
                <w:spacing w:val="-10"/>
                <w:sz w:val="24"/>
              </w:rPr>
              <w:t>（整合）</w:t>
            </w:r>
          </w:p>
        </w:tc>
        <w:tc>
          <w:tcPr>
            <w:tcW w:w="277" w:type="pct"/>
            <w:vMerge w:val="restar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4553</w:t>
            </w:r>
          </w:p>
        </w:tc>
        <w:tc>
          <w:tcPr>
            <w:tcW w:w="284" w:type="pct"/>
            <w:vMerge w:val="restar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5840</w:t>
            </w:r>
          </w:p>
        </w:tc>
        <w:tc>
          <w:tcPr>
            <w:tcW w:w="405" w:type="pct"/>
            <w:vMerge w:val="restart"/>
            <w:vAlign w:val="center"/>
          </w:tcPr>
          <w:p>
            <w:pPr>
              <w:spacing w:line="300" w:lineRule="exact"/>
              <w:jc w:val="lef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红梅街道翠竹新村14号</w:t>
            </w:r>
          </w:p>
        </w:tc>
        <w:tc>
          <w:tcPr>
            <w:tcW w:w="288" w:type="pct"/>
            <w:vMerge w:val="restar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1200</w:t>
            </w:r>
          </w:p>
        </w:tc>
        <w:tc>
          <w:tcPr>
            <w:tcW w:w="803" w:type="pct"/>
            <w:vMerge w:val="restart"/>
            <w:vAlign w:val="center"/>
          </w:tcPr>
          <w:p>
            <w:pPr>
              <w:spacing w:line="300" w:lineRule="exact"/>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东至龙城大道，南至新堂北路，西至飞龙东路，北至北塘河</w:t>
            </w:r>
          </w:p>
        </w:tc>
        <w:tc>
          <w:tcPr>
            <w:tcW w:w="408" w:type="pct"/>
            <w:vMerge w:val="restart"/>
            <w:vAlign w:val="center"/>
          </w:tcPr>
          <w:p>
            <w:pPr>
              <w:spacing w:line="300" w:lineRule="exact"/>
              <w:ind w:right="-105" w:rightChars="-5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7"/>
                <w:sz w:val="24"/>
              </w:rPr>
              <w:t>翠南一社区与翠南二社区合并为翠竹南区社区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87" w:type="pct"/>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w:t>
            </w:r>
          </w:p>
        </w:tc>
        <w:tc>
          <w:tcPr>
            <w:tcW w:w="412"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1"/>
                <w:kern w:val="0"/>
                <w:sz w:val="24"/>
              </w:rPr>
              <w:t>翠竹南区第二社区</w:t>
            </w:r>
          </w:p>
        </w:tc>
        <w:tc>
          <w:tcPr>
            <w:tcW w:w="284"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2076</w:t>
            </w:r>
          </w:p>
        </w:tc>
        <w:tc>
          <w:tcPr>
            <w:tcW w:w="277"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2590</w:t>
            </w:r>
          </w:p>
        </w:tc>
        <w:tc>
          <w:tcPr>
            <w:tcW w:w="427" w:type="pct"/>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翠竹新村101-1乙单元一楼</w:t>
            </w:r>
          </w:p>
        </w:tc>
        <w:tc>
          <w:tcPr>
            <w:tcW w:w="276"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500</w:t>
            </w:r>
          </w:p>
        </w:tc>
        <w:tc>
          <w:tcPr>
            <w:tcW w:w="81" w:type="pct"/>
            <w:vMerge w:val="continue"/>
          </w:tcPr>
          <w:p>
            <w:pPr>
              <w:spacing w:line="300" w:lineRule="exact"/>
              <w:rPr>
                <w:rFonts w:hint="default" w:ascii="Times New Roman" w:hAnsi="Times New Roman" w:eastAsia="仿宋_GB2312" w:cs="Times New Roman"/>
                <w:color w:val="auto"/>
                <w:sz w:val="24"/>
              </w:rPr>
            </w:pPr>
          </w:p>
        </w:tc>
        <w:tc>
          <w:tcPr>
            <w:tcW w:w="155" w:type="pct"/>
            <w:vMerge w:val="continue"/>
            <w:vAlign w:val="center"/>
          </w:tcPr>
          <w:p>
            <w:pPr>
              <w:spacing w:line="300" w:lineRule="exact"/>
              <w:jc w:val="center"/>
              <w:rPr>
                <w:rFonts w:hint="default" w:ascii="Times New Roman" w:hAnsi="Times New Roman" w:eastAsia="仿宋_GB2312" w:cs="Times New Roman"/>
                <w:color w:val="auto"/>
                <w:sz w:val="24"/>
              </w:rPr>
            </w:pPr>
          </w:p>
        </w:tc>
        <w:tc>
          <w:tcPr>
            <w:tcW w:w="432" w:type="pct"/>
            <w:vMerge w:val="continue"/>
            <w:vAlign w:val="center"/>
          </w:tcPr>
          <w:p>
            <w:pPr>
              <w:spacing w:line="300" w:lineRule="exact"/>
              <w:jc w:val="center"/>
              <w:rPr>
                <w:rFonts w:hint="default" w:ascii="Times New Roman" w:hAnsi="Times New Roman" w:eastAsia="仿宋_GB2312" w:cs="Times New Roman"/>
                <w:b/>
                <w:bCs/>
                <w:color w:val="auto"/>
                <w:spacing w:val="-10"/>
                <w:sz w:val="24"/>
              </w:rPr>
            </w:pPr>
          </w:p>
        </w:tc>
        <w:tc>
          <w:tcPr>
            <w:tcW w:w="277" w:type="pct"/>
            <w:vMerge w:val="continue"/>
            <w:vAlign w:val="center"/>
          </w:tcPr>
          <w:p>
            <w:pPr>
              <w:spacing w:line="300" w:lineRule="exact"/>
              <w:jc w:val="center"/>
              <w:rPr>
                <w:rFonts w:hint="default" w:ascii="Times New Roman" w:hAnsi="Times New Roman" w:eastAsia="仿宋_GB2312" w:cs="Times New Roman"/>
                <w:color w:val="auto"/>
                <w:spacing w:val="-10"/>
                <w:sz w:val="24"/>
              </w:rPr>
            </w:pPr>
          </w:p>
        </w:tc>
        <w:tc>
          <w:tcPr>
            <w:tcW w:w="284" w:type="pct"/>
            <w:vMerge w:val="continue"/>
            <w:vAlign w:val="center"/>
          </w:tcPr>
          <w:p>
            <w:pPr>
              <w:spacing w:line="300" w:lineRule="exact"/>
              <w:jc w:val="center"/>
              <w:rPr>
                <w:rFonts w:hint="default" w:ascii="Times New Roman" w:hAnsi="Times New Roman" w:eastAsia="仿宋_GB2312" w:cs="Times New Roman"/>
                <w:color w:val="auto"/>
                <w:spacing w:val="-10"/>
                <w:sz w:val="24"/>
              </w:rPr>
            </w:pPr>
          </w:p>
        </w:tc>
        <w:tc>
          <w:tcPr>
            <w:tcW w:w="405" w:type="pct"/>
            <w:vMerge w:val="continue"/>
            <w:vAlign w:val="center"/>
          </w:tcPr>
          <w:p>
            <w:pPr>
              <w:spacing w:line="300" w:lineRule="exact"/>
              <w:jc w:val="center"/>
              <w:rPr>
                <w:rFonts w:hint="default" w:ascii="Times New Roman" w:hAnsi="Times New Roman" w:eastAsia="仿宋_GB2312" w:cs="Times New Roman"/>
                <w:color w:val="auto"/>
                <w:spacing w:val="-10"/>
                <w:sz w:val="24"/>
              </w:rPr>
            </w:pPr>
          </w:p>
        </w:tc>
        <w:tc>
          <w:tcPr>
            <w:tcW w:w="288" w:type="pct"/>
            <w:vMerge w:val="continue"/>
            <w:vAlign w:val="center"/>
          </w:tcPr>
          <w:p>
            <w:pPr>
              <w:spacing w:line="300" w:lineRule="exact"/>
              <w:jc w:val="center"/>
              <w:rPr>
                <w:rFonts w:hint="default" w:ascii="Times New Roman" w:hAnsi="Times New Roman" w:eastAsia="仿宋_GB2312" w:cs="Times New Roman"/>
                <w:color w:val="auto"/>
                <w:spacing w:val="-10"/>
                <w:sz w:val="24"/>
              </w:rPr>
            </w:pPr>
          </w:p>
        </w:tc>
        <w:tc>
          <w:tcPr>
            <w:tcW w:w="803" w:type="pct"/>
            <w:vMerge w:val="continue"/>
            <w:vAlign w:val="center"/>
          </w:tcPr>
          <w:p>
            <w:pPr>
              <w:spacing w:line="300" w:lineRule="exact"/>
              <w:jc w:val="left"/>
              <w:rPr>
                <w:rFonts w:hint="default" w:ascii="Times New Roman" w:hAnsi="Times New Roman" w:eastAsia="仿宋_GB2312" w:cs="Times New Roman"/>
                <w:color w:val="auto"/>
                <w:spacing w:val="-10"/>
                <w:sz w:val="24"/>
              </w:rPr>
            </w:pPr>
          </w:p>
        </w:tc>
        <w:tc>
          <w:tcPr>
            <w:tcW w:w="408" w:type="pct"/>
            <w:vMerge w:val="continue"/>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99" w:type="pct"/>
            <w:gridSpan w:val="2"/>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284"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36338</w:t>
            </w:r>
          </w:p>
        </w:tc>
        <w:tc>
          <w:tcPr>
            <w:tcW w:w="277"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60604</w:t>
            </w:r>
          </w:p>
        </w:tc>
        <w:tc>
          <w:tcPr>
            <w:tcW w:w="427" w:type="pct"/>
            <w:vAlign w:val="center"/>
          </w:tcPr>
          <w:p>
            <w:pPr>
              <w:spacing w:line="300" w:lineRule="exact"/>
              <w:jc w:val="center"/>
              <w:rPr>
                <w:rFonts w:hint="default" w:ascii="Times New Roman" w:hAnsi="Times New Roman" w:eastAsia="仿宋_GB2312" w:cs="Times New Roman"/>
                <w:color w:val="auto"/>
                <w:sz w:val="24"/>
              </w:rPr>
            </w:pPr>
          </w:p>
        </w:tc>
        <w:tc>
          <w:tcPr>
            <w:tcW w:w="276" w:type="pct"/>
            <w:vAlign w:val="center"/>
          </w:tcPr>
          <w:p>
            <w:pPr>
              <w:spacing w:line="300" w:lineRule="exact"/>
              <w:jc w:val="center"/>
              <w:rPr>
                <w:rFonts w:hint="default" w:ascii="Times New Roman" w:hAnsi="Times New Roman" w:eastAsia="仿宋_GB2312" w:cs="Times New Roman"/>
                <w:color w:val="auto"/>
                <w:sz w:val="24"/>
              </w:rPr>
            </w:pPr>
          </w:p>
        </w:tc>
        <w:tc>
          <w:tcPr>
            <w:tcW w:w="81" w:type="pct"/>
            <w:vMerge w:val="continue"/>
          </w:tcPr>
          <w:p>
            <w:pPr>
              <w:spacing w:line="300" w:lineRule="exact"/>
              <w:rPr>
                <w:rFonts w:hint="default" w:ascii="Times New Roman" w:hAnsi="Times New Roman" w:eastAsia="仿宋_GB2312" w:cs="Times New Roman"/>
                <w:color w:val="auto"/>
                <w:sz w:val="24"/>
              </w:rPr>
            </w:pPr>
          </w:p>
        </w:tc>
        <w:tc>
          <w:tcPr>
            <w:tcW w:w="588" w:type="pct"/>
            <w:gridSpan w:val="2"/>
            <w:vAlign w:val="center"/>
          </w:tcPr>
          <w:p>
            <w:pPr>
              <w:spacing w:line="300" w:lineRule="exact"/>
              <w:jc w:val="center"/>
              <w:rPr>
                <w:rFonts w:hint="default" w:ascii="Times New Roman" w:hAnsi="Times New Roman" w:eastAsia="仿宋_GB2312" w:cs="Times New Roman"/>
                <w:color w:val="auto"/>
                <w:sz w:val="24"/>
              </w:rPr>
            </w:pPr>
          </w:p>
        </w:tc>
        <w:tc>
          <w:tcPr>
            <w:tcW w:w="277"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36338</w:t>
            </w:r>
          </w:p>
        </w:tc>
        <w:tc>
          <w:tcPr>
            <w:tcW w:w="284" w:type="pct"/>
            <w:vAlign w:val="center"/>
          </w:tcPr>
          <w:p>
            <w:pPr>
              <w:spacing w:line="300" w:lineRule="exact"/>
              <w:jc w:val="center"/>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60604</w:t>
            </w:r>
          </w:p>
        </w:tc>
        <w:tc>
          <w:tcPr>
            <w:tcW w:w="405" w:type="pct"/>
            <w:vAlign w:val="center"/>
          </w:tcPr>
          <w:p>
            <w:pPr>
              <w:spacing w:line="300" w:lineRule="exact"/>
              <w:jc w:val="center"/>
              <w:rPr>
                <w:rFonts w:hint="default" w:ascii="Times New Roman" w:hAnsi="Times New Roman" w:eastAsia="仿宋_GB2312" w:cs="Times New Roman"/>
                <w:color w:val="auto"/>
                <w:spacing w:val="-6"/>
                <w:sz w:val="24"/>
              </w:rPr>
            </w:pPr>
          </w:p>
        </w:tc>
        <w:tc>
          <w:tcPr>
            <w:tcW w:w="288" w:type="pct"/>
            <w:vAlign w:val="center"/>
          </w:tcPr>
          <w:p>
            <w:pPr>
              <w:spacing w:line="300" w:lineRule="exact"/>
              <w:jc w:val="center"/>
              <w:rPr>
                <w:rFonts w:hint="default" w:ascii="Times New Roman" w:hAnsi="Times New Roman" w:eastAsia="仿宋_GB2312" w:cs="Times New Roman"/>
                <w:color w:val="auto"/>
                <w:spacing w:val="-6"/>
                <w:sz w:val="24"/>
              </w:rPr>
            </w:pPr>
          </w:p>
        </w:tc>
        <w:tc>
          <w:tcPr>
            <w:tcW w:w="803" w:type="pct"/>
          </w:tcPr>
          <w:p>
            <w:pPr>
              <w:spacing w:line="300" w:lineRule="exact"/>
              <w:rPr>
                <w:rFonts w:hint="default" w:ascii="Times New Roman" w:hAnsi="Times New Roman" w:eastAsia="仿宋_GB2312" w:cs="Times New Roman"/>
                <w:color w:val="auto"/>
                <w:spacing w:val="-6"/>
                <w:sz w:val="24"/>
              </w:rPr>
            </w:pPr>
          </w:p>
        </w:tc>
        <w:tc>
          <w:tcPr>
            <w:tcW w:w="408" w:type="pct"/>
          </w:tcPr>
          <w:p>
            <w:pPr>
              <w:spacing w:line="300" w:lineRule="exact"/>
              <w:rPr>
                <w:rFonts w:hint="default" w:ascii="Times New Roman" w:hAnsi="Times New Roman" w:eastAsia="仿宋_GB2312" w:cs="Times New Roman"/>
                <w:color w:val="auto"/>
                <w:spacing w:val="-6"/>
                <w:sz w:val="24"/>
              </w:rPr>
            </w:pPr>
          </w:p>
        </w:tc>
      </w:tr>
    </w:tbl>
    <w:p>
      <w:pPr>
        <w:tabs>
          <w:tab w:val="left" w:pos="3135"/>
        </w:tabs>
        <w:jc w:val="left"/>
        <w:rPr>
          <w:rFonts w:hint="default" w:ascii="Times New Roman" w:hAnsi="Times New Roman" w:cs="Times New Roman"/>
          <w:color w:val="auto"/>
        </w:rPr>
        <w:sectPr>
          <w:pgSz w:w="16840" w:h="11907" w:orient="landscape"/>
          <w:pgMar w:top="1417" w:right="1134" w:bottom="1417"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天宁街道社区居委会整合实施方案一览表</w:t>
      </w:r>
    </w:p>
    <w:p>
      <w:pPr>
        <w:keepNext w:val="0"/>
        <w:keepLines w:val="0"/>
        <w:pageBreakBefore w:val="0"/>
        <w:widowControl w:val="0"/>
        <w:kinsoku/>
        <w:wordWrap/>
        <w:overflowPunct/>
        <w:topLinePunct w:val="0"/>
        <w:autoSpaceDE/>
        <w:autoSpaceDN/>
        <w:bidi w:val="0"/>
        <w:adjustRightInd/>
        <w:snapToGrid/>
        <w:spacing w:after="159" w:afterLines="50" w:line="56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227"/>
        <w:gridCol w:w="834"/>
        <w:gridCol w:w="849"/>
        <w:gridCol w:w="1227"/>
        <w:gridCol w:w="885"/>
        <w:gridCol w:w="240"/>
        <w:gridCol w:w="435"/>
        <w:gridCol w:w="1253"/>
        <w:gridCol w:w="818"/>
        <w:gridCol w:w="834"/>
        <w:gridCol w:w="1173"/>
        <w:gridCol w:w="865"/>
        <w:gridCol w:w="2348"/>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jc w:val="center"/>
        </w:trPr>
        <w:tc>
          <w:tcPr>
            <w:tcW w:w="17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705"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前  情  况</w:t>
            </w:r>
          </w:p>
        </w:tc>
        <w:tc>
          <w:tcPr>
            <w:tcW w:w="81"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p>
        </w:tc>
        <w:tc>
          <w:tcPr>
            <w:tcW w:w="147"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2893" w:type="pct"/>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后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blHeader/>
          <w:jc w:val="center"/>
        </w:trPr>
        <w:tc>
          <w:tcPr>
            <w:tcW w:w="17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pacing w:val="-6"/>
                <w:sz w:val="24"/>
              </w:rPr>
              <w:t>社区居委会名称</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81"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p>
        </w:tc>
        <w:tc>
          <w:tcPr>
            <w:tcW w:w="14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北直街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1875</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1842</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北直街44幢-1</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610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北直街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1875</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1842</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北直街44幢-1</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610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东至博爱桥，南至博爱路，西至北直街，北至关河中路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博爱路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1678</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1920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聚和家园13幢北侧二楼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630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博爱路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1678</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1920</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聚和家园13幢北侧二楼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630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东至北太平桥路，南至博爱路，西至护城河，北至关河</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椿桂坊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2665</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3074</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国泰新都六幢一楼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1200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椿桂坊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2665</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3074</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国泰新都六幢一楼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1200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东至元丰巷，南至大运河，西至和平北路，北至延陵中路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青果巷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2340</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2605</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荆溪人家3-8</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1350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青果巷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after="159" w:afterLines="50" w:line="570" w:lineRule="exact"/>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8"/>
              </w:rPr>
              <w:t>2340</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2605</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荆溪人家3-8</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1350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东至和平南路，南至运河，西至晋陵中路，北至延陵西路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前后北岸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2366</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2801</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20"/>
                <w:sz w:val="24"/>
              </w:rPr>
              <w:t>十子街6号</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1500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前后北岸社区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2366</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2801</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pacing w:val="-20"/>
                <w:sz w:val="24"/>
                <w:lang w:eastAsia="zh-CN"/>
              </w:rPr>
              <w:t>局前街</w:t>
            </w:r>
            <w:r>
              <w:rPr>
                <w:rFonts w:hint="eastAsia" w:ascii="Times New Roman" w:hAnsi="Times New Roman" w:eastAsia="仿宋_GB2312" w:cs="Times New Roman"/>
                <w:color w:val="auto"/>
                <w:spacing w:val="-20"/>
                <w:sz w:val="24"/>
                <w:lang w:val="en-US" w:eastAsia="zh-CN"/>
              </w:rPr>
              <w:t>118号</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1500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6"/>
                <w:sz w:val="24"/>
              </w:rPr>
              <w:t>东至县学街（包括文化宫广场）、中山苑市河，南至延陵西路，西至小河沿路、化龙巷，北至博爱路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文笔塔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1469</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2507</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御翠园售楼处2楼、3楼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800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文笔塔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1469</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2507</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御翠园售楼处2楼、3楼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800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东至朝阳桥，南至延陵中路，西至红梅路，北至关河东路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五角场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2610</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3930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香梅花园9幢一楼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1200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五角场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2610</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3930</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香梅花园9幢一楼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1200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东至铁路沿线，南至武青路，西至东关河弄、北至铁路沿线</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小东门桥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1906</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1216</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小东门路106号</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660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小东门桥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1906</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1216</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小东门路106号</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660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东至小东门路、景福苑小区，南至北市河，西至和平北路、大成大厦西侧，北至铁路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斜桥巷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2399</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2830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20"/>
                <w:sz w:val="24"/>
              </w:rPr>
              <w:t>三家村8号</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1500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斜桥巷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2399</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2830</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20"/>
                <w:sz w:val="24"/>
              </w:rPr>
              <w:t>三家村8号</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1500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东至红梅路，南至延陵东路、文化宫，西至县学街、银桥茶叶市场，北至北市河</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新丰街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2286</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2458</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丽景花园1-甲-103</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1050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新丰街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2286</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2458</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丽景花园1-甲-103</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1050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东至和平北路、大成大厦西侧，南至北市河，西至鹤园路、北太平桥路、永宁路，北至铁路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怡康花园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3050</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4036</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怡康花园15-甲-101</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1250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怡康花园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3050</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4036</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9"/>
                <w:sz w:val="24"/>
              </w:rPr>
              <w:t>怡康花园15-甲-101</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1250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东至永宁路，南至关河中路，西至晋陵北路，北至铁路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舣舟亭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2532</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2720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4"/>
                <w:sz w:val="24"/>
              </w:rPr>
              <w:t>桃园路7号</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850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12</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舣舟亭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2532</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2720</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20"/>
                <w:sz w:val="24"/>
              </w:rPr>
              <w:t>桃园路7号</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850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东至东坡公园，南至运河，西至元丰巷14弄，北至南市河</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兆丰花苑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2634</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3720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月馨苑1号楼1楼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1150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13</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兆丰花苑</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2634</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3720</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月馨苑1号楼1楼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cs="Times New Roman"/>
                <w:color w:val="auto"/>
                <w:sz w:val="24"/>
              </w:rPr>
              <w:t>1150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东至白家桥，南至古运河，西至朝阳桥，北至五角场东路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14</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青山路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cs="Times New Roman"/>
                <w:color w:val="auto"/>
                <w:sz w:val="24"/>
              </w:rPr>
              <w:t>2044</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cs="Times New Roman"/>
                <w:color w:val="auto"/>
                <w:sz w:val="24"/>
              </w:rPr>
              <w:t>2570</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z w:val="24"/>
              </w:rPr>
              <w:t>青山湾花园12幢一楼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cs="Times New Roman"/>
                <w:color w:val="auto"/>
                <w:sz w:val="24"/>
              </w:rPr>
              <w:t>1100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14</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青山路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cs="Times New Roman"/>
                <w:color w:val="auto"/>
                <w:sz w:val="24"/>
              </w:rPr>
              <w:t>2044</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cs="Times New Roman"/>
                <w:color w:val="auto"/>
                <w:sz w:val="24"/>
              </w:rPr>
              <w:t>2570</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sz w:val="24"/>
              </w:rPr>
              <w:t>青山湾花园12幢一楼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cs="Times New Roman"/>
                <w:color w:val="auto"/>
                <w:sz w:val="24"/>
              </w:rPr>
              <w:t>1100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东至晋陵中路，南至通济河，西至通江南路，北至铁路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7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15</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金新鼎邦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1522</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2027</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通济村20幢旁</w:t>
            </w:r>
            <w:r>
              <w:rPr>
                <w:rFonts w:hint="eastAsia" w:ascii="Times New Roman" w:hAnsi="Times New Roman" w:eastAsia="仿宋_GB2312" w:cs="Times New Roman"/>
                <w:color w:val="auto"/>
                <w:sz w:val="24"/>
                <w:lang w:eastAsia="zh-CN"/>
              </w:rPr>
              <w:t>物业</w:t>
            </w:r>
            <w:r>
              <w:rPr>
                <w:rFonts w:hint="default" w:ascii="Times New Roman" w:hAnsi="Times New Roman" w:eastAsia="仿宋_GB2312" w:cs="Times New Roman"/>
                <w:color w:val="auto"/>
                <w:sz w:val="24"/>
              </w:rPr>
              <w:t>二楼</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950</w:t>
            </w: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14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15</w:t>
            </w:r>
          </w:p>
        </w:tc>
        <w:tc>
          <w:tcPr>
            <w:tcW w:w="42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通济桥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color w:val="auto"/>
                <w:spacing w:val="0"/>
                <w:sz w:val="24"/>
              </w:rPr>
              <w:t>社区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0"/>
                <w:sz w:val="24"/>
              </w:rPr>
            </w:pPr>
            <w:r>
              <w:rPr>
                <w:rFonts w:hint="default" w:ascii="Times New Roman" w:hAnsi="Times New Roman" w:eastAsia="仿宋_GB2312" w:cs="Times New Roman"/>
                <w:b/>
                <w:bCs/>
                <w:color w:val="auto"/>
                <w:spacing w:val="0"/>
                <w:sz w:val="24"/>
              </w:rPr>
              <w:t>（更名）</w:t>
            </w: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1522</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2027</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通济村20幢旁</w:t>
            </w:r>
            <w:r>
              <w:rPr>
                <w:rFonts w:hint="eastAsia" w:ascii="Times New Roman" w:hAnsi="Times New Roman" w:eastAsia="仿宋_GB2312" w:cs="Times New Roman"/>
                <w:color w:val="auto"/>
                <w:sz w:val="24"/>
                <w:lang w:eastAsia="zh-CN"/>
              </w:rPr>
              <w:t>物业</w:t>
            </w:r>
            <w:r>
              <w:rPr>
                <w:rFonts w:hint="default" w:ascii="Times New Roman" w:hAnsi="Times New Roman" w:eastAsia="仿宋_GB2312" w:cs="Times New Roman"/>
                <w:color w:val="auto"/>
                <w:sz w:val="24"/>
              </w:rPr>
              <w:t>二楼</w:t>
            </w: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950</w:t>
            </w:r>
          </w:p>
        </w:tc>
        <w:tc>
          <w:tcPr>
            <w:tcW w:w="79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东至健身北路，南至通济河，西至通江南路，北至铁路</w:t>
            </w:r>
          </w:p>
        </w:tc>
        <w:tc>
          <w:tcPr>
            <w:tcW w:w="418" w:type="pct"/>
            <w:vAlign w:val="center"/>
          </w:tcPr>
          <w:p>
            <w:pPr>
              <w:keepNext w:val="0"/>
              <w:keepLines w:val="0"/>
              <w:pageBreakBefore w:val="0"/>
              <w:widowControl w:val="0"/>
              <w:kinsoku/>
              <w:wordWrap/>
              <w:overflowPunct/>
              <w:topLinePunct w:val="0"/>
              <w:autoSpaceDE/>
              <w:autoSpaceDN/>
              <w:bidi w:val="0"/>
              <w:adjustRightInd/>
              <w:snapToGrid/>
              <w:spacing w:line="300" w:lineRule="exact"/>
              <w:ind w:right="-210" w:rightChars="-100"/>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pacing w:val="-10"/>
                <w:sz w:val="24"/>
              </w:rPr>
              <w:t>原金新鼎邦社区更名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88" w:type="pct"/>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楷体_GB2312" w:cs="Times New Roman"/>
                <w:color w:val="auto"/>
                <w:sz w:val="24"/>
              </w:rPr>
              <w:t>33376</w:t>
            </w:r>
          </w:p>
        </w:tc>
        <w:tc>
          <w:tcPr>
            <w:tcW w:w="28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楷体_GB2312" w:cs="Times New Roman"/>
                <w:color w:val="auto"/>
                <w:sz w:val="24"/>
              </w:rPr>
              <w:t>40256</w:t>
            </w:r>
          </w:p>
        </w:tc>
        <w:tc>
          <w:tcPr>
            <w:tcW w:w="4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p>
        </w:tc>
        <w:tc>
          <w:tcPr>
            <w:tcW w:w="81" w:type="pct"/>
            <w:vMerge w:val="continue"/>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4"/>
              </w:rPr>
            </w:pPr>
          </w:p>
        </w:tc>
        <w:tc>
          <w:tcPr>
            <w:tcW w:w="573" w:type="pct"/>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p>
        </w:tc>
        <w:tc>
          <w:tcPr>
            <w:tcW w:w="27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楷体_GB2312" w:cs="Times New Roman"/>
                <w:color w:val="auto"/>
                <w:sz w:val="24"/>
              </w:rPr>
              <w:t>33376</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楷体_GB2312" w:cs="Times New Roman"/>
                <w:color w:val="auto"/>
                <w:sz w:val="24"/>
              </w:rPr>
              <w:t>40256</w:t>
            </w:r>
          </w:p>
        </w:tc>
        <w:tc>
          <w:tcPr>
            <w:tcW w:w="39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p>
        </w:tc>
        <w:tc>
          <w:tcPr>
            <w:tcW w:w="29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pacing w:val="-6"/>
                <w:sz w:val="24"/>
              </w:rPr>
            </w:pPr>
          </w:p>
        </w:tc>
        <w:tc>
          <w:tcPr>
            <w:tcW w:w="796" w:type="pct"/>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pacing w:val="-6"/>
                <w:sz w:val="24"/>
              </w:rPr>
            </w:pPr>
          </w:p>
        </w:tc>
        <w:tc>
          <w:tcPr>
            <w:tcW w:w="418" w:type="pct"/>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pacing w:val="-6"/>
                <w:sz w:val="24"/>
              </w:rPr>
            </w:pPr>
          </w:p>
        </w:tc>
      </w:tr>
    </w:tbl>
    <w:p>
      <w:pPr>
        <w:tabs>
          <w:tab w:val="left" w:pos="6096"/>
        </w:tabs>
        <w:spacing w:line="700" w:lineRule="exact"/>
        <w:jc w:val="center"/>
        <w:rPr>
          <w:rFonts w:hint="default" w:ascii="Times New Roman" w:hAnsi="Times New Roman" w:eastAsia="方正小标宋简体" w:cs="Times New Roman"/>
          <w:bCs/>
          <w:color w:val="auto"/>
          <w:sz w:val="44"/>
        </w:rPr>
      </w:pPr>
    </w:p>
    <w:p>
      <w:pPr>
        <w:tabs>
          <w:tab w:val="left" w:pos="6096"/>
        </w:tabs>
        <w:spacing w:line="700" w:lineRule="exact"/>
        <w:jc w:val="center"/>
        <w:rPr>
          <w:rFonts w:hint="default" w:ascii="Times New Roman" w:hAnsi="Times New Roman" w:eastAsia="方正小标宋简体" w:cs="Times New Roman"/>
          <w:bCs/>
          <w:color w:val="auto"/>
          <w:sz w:val="44"/>
        </w:rPr>
      </w:pPr>
    </w:p>
    <w:p>
      <w:pPr>
        <w:keepNext w:val="0"/>
        <w:keepLines w:val="0"/>
        <w:pageBreakBefore w:val="0"/>
        <w:widowControl w:val="0"/>
        <w:tabs>
          <w:tab w:val="left" w:pos="6096"/>
        </w:tabs>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rPr>
      </w:pPr>
      <w:r>
        <w:rPr>
          <w:rFonts w:hint="default" w:ascii="Times New Roman" w:hAnsi="Times New Roman" w:eastAsia="方正小标宋简体" w:cs="Times New Roman"/>
          <w:bCs/>
          <w:color w:val="auto"/>
          <w:sz w:val="44"/>
        </w:rPr>
        <w:t>兰陵街道社区居委会整合实施方案一览表</w:t>
      </w:r>
    </w:p>
    <w:p>
      <w:pPr>
        <w:keepNext w:val="0"/>
        <w:keepLines w:val="0"/>
        <w:pageBreakBefore w:val="0"/>
        <w:widowControl w:val="0"/>
        <w:kinsoku/>
        <w:wordWrap/>
        <w:overflowPunct/>
        <w:topLinePunct w:val="0"/>
        <w:autoSpaceDE/>
        <w:autoSpaceDN/>
        <w:bidi w:val="0"/>
        <w:adjustRightInd/>
        <w:snapToGrid/>
        <w:spacing w:after="159" w:afterLines="50" w:line="560" w:lineRule="exact"/>
        <w:ind w:left="178" w:leftChars="85"/>
        <w:jc w:val="center"/>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2020年8月</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178"/>
        <w:gridCol w:w="931"/>
        <w:gridCol w:w="931"/>
        <w:gridCol w:w="1273"/>
        <w:gridCol w:w="946"/>
        <w:gridCol w:w="221"/>
        <w:gridCol w:w="455"/>
        <w:gridCol w:w="1178"/>
        <w:gridCol w:w="884"/>
        <w:gridCol w:w="815"/>
        <w:gridCol w:w="1247"/>
        <w:gridCol w:w="820"/>
        <w:gridCol w:w="2513"/>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53"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1785" w:type="pct"/>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前  情  况</w:t>
            </w:r>
          </w:p>
        </w:tc>
        <w:tc>
          <w:tcPr>
            <w:tcW w:w="7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p>
        </w:tc>
        <w:tc>
          <w:tcPr>
            <w:tcW w:w="15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2831" w:type="pct"/>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整  合  后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153"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pacing w:val="-6"/>
                <w:sz w:val="24"/>
              </w:rPr>
              <w:t>社区居委会名称</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75"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rPr>
            </w:pPr>
          </w:p>
        </w:tc>
        <w:tc>
          <w:tcPr>
            <w:tcW w:w="15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社区居委会名称</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公安户籍户数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实际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户数（户）</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办公地点</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办公活动用房面积（㎡）</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管辖范围</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九洲新世界社区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1884</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5425</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九洲新世界花苑10-甲-101</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1100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九洲新世界社区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1884</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5425</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九洲新世界花苑10-甲-101</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1100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东至晋陵南路，南至乾盛兰庭社区，西至兰陵路，北至劳动西路</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乾盛兰庭社区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1343</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2434</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乾盛兰庭小区5号楼乙单元一楼</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乾盛兰庭社区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1343</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2434</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乾盛兰庭小区5号楼乙单元一楼</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东至晋陵南路，南至光华路，西至兰陵北路，北至九洲新世界社区</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工人新村第一社区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1569</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2203</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工人新村南8幢1-3楼</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工人新村第一社区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1569</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2203</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工人新村南8幢1-3楼</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东至兰陵路，南至东方小学，西至东方村委，北至兰陵加油站</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工人新村第二社区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1942</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3481</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水岸人家小区9号楼二楼</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4</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工人新村第二社区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1942</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3481</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水岸人家小区9号楼二楼</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东至兰陵家园，南至东方村委，西至迎宾路江南豪华花园，北至古运河</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浦南社区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1400</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2634</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浦南菜市场东侧</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650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5</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浦南社区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1400</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2634</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浦南菜市场东侧</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650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东至浦前社区，南至中吴大道九洲新家园，西至晋陵南路，北至光华路</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浦北新村社区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2070</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2896</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9"/>
                <w:sz w:val="24"/>
              </w:rPr>
              <w:t>晋陵南路237-1（兰陵小学东）</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浦北新村社区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2070</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2896</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9"/>
                <w:sz w:val="24"/>
              </w:rPr>
              <w:t>晋陵南路237-1（兰陵小学东）</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东至和平中路，南至光华路，西至晋陵南路，北至劳动西路</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天安河滨社区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1431</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2442</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天安河滨花园2幢东侧</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650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7</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天安河滨社区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1431</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2442</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天安河滨花园2幢东侧</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650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东至同济立交桥，南至劳动西路、兰陵加油站，西至工一社区，北至大运河</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浦陵社区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1517</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3309</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江南经典花园小区1幢底</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浦陵社区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1517</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3309</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江南经典花园小区1幢底</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东至晋陵南路，南至中凉小区，西至兰陵路，北至中吴大道</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9</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国泰名都社区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1697</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3201</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国泰名都9幢乙单元101</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720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9</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国泰名都社区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1697</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3201</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国泰名都9幢乙单元101</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720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东至晋陵南路，南至茶山村委，西至兰陵路，北至光华路</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10</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浦前社区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1122</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747</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浦前驴场头105号工业园内</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800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10</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浦前社区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1122</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747</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浦前驴场头105号工业园内</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800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cs="Times New Roman"/>
                <w:color w:val="auto"/>
                <w:sz w:val="24"/>
              </w:rPr>
              <w:t>东</w:t>
            </w:r>
            <w:r>
              <w:rPr>
                <w:rFonts w:hint="default" w:ascii="Times New Roman" w:hAnsi="Times New Roman" w:eastAsia="仿宋_GB2312" w:cs="Times New Roman"/>
                <w:color w:val="auto"/>
                <w:spacing w:val="-10"/>
                <w:sz w:val="24"/>
              </w:rPr>
              <w:t>至和平中路，西至晋陵中路，南至浦前老街，北至清凉西路</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11</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世纪华城社区</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652</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2489</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世纪华城小区12幢北一楼</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800</w:t>
            </w: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11</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世纪华城社区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652</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2489</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z w:val="24"/>
              </w:rPr>
              <w:t>世纪华城小区12幢北一楼</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800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东至中吴菜场，南至中吴大道，西至长木桥，北至白荡河</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10"/>
                <w:sz w:val="24"/>
              </w:rPr>
            </w:pPr>
          </w:p>
        </w:tc>
        <w:tc>
          <w:tcPr>
            <w:tcW w:w="154"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12</w:t>
            </w:r>
          </w:p>
        </w:tc>
        <w:tc>
          <w:tcPr>
            <w:tcW w:w="3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上城社区</w:t>
            </w:r>
          </w:p>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b/>
                <w:bCs/>
                <w:color w:val="auto"/>
                <w:spacing w:val="-10"/>
                <w:sz w:val="24"/>
              </w:rPr>
              <w:t>（新建）</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681</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3636</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弘阳上城21幢一楼</w:t>
            </w: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820</w:t>
            </w:r>
          </w:p>
        </w:tc>
        <w:tc>
          <w:tcPr>
            <w:tcW w:w="853"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left"/>
              <w:textAlignment w:val="auto"/>
              <w:rPr>
                <w:rFonts w:hint="default" w:ascii="Times New Roman" w:hAnsi="Times New Roman" w:eastAsia="仿宋_GB2312" w:cs="Times New Roman"/>
                <w:color w:val="auto"/>
                <w:spacing w:val="-10"/>
                <w:sz w:val="24"/>
              </w:rPr>
            </w:pPr>
            <w:r>
              <w:rPr>
                <w:rFonts w:hint="default" w:ascii="Times New Roman" w:hAnsi="Times New Roman" w:eastAsia="仿宋_GB2312" w:cs="Times New Roman"/>
                <w:color w:val="auto"/>
                <w:spacing w:val="-10"/>
                <w:sz w:val="24"/>
              </w:rPr>
              <w:t>东至长江路、南至夏雷路、西至童家</w:t>
            </w:r>
            <w:r>
              <w:rPr>
                <w:rFonts w:hint="default" w:ascii="Times New Roman" w:hAnsi="Times New Roman" w:eastAsia="仿宋_GB2312" w:cs="Times New Roman"/>
                <w:color w:val="auto"/>
                <w:sz w:val="24"/>
              </w:rPr>
              <w:t>浜路</w:t>
            </w:r>
            <w:r>
              <w:rPr>
                <w:rFonts w:hint="default" w:ascii="Times New Roman" w:hAnsi="Times New Roman" w:eastAsia="仿宋_GB2312" w:cs="Times New Roman"/>
                <w:color w:val="auto"/>
                <w:spacing w:val="-10"/>
                <w:sz w:val="24"/>
              </w:rPr>
              <w:t>、北至中吴大道。</w:t>
            </w:r>
          </w:p>
        </w:tc>
        <w:tc>
          <w:tcPr>
            <w:tcW w:w="300"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53" w:type="pct"/>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16627</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31261</w:t>
            </w:r>
          </w:p>
        </w:tc>
        <w:tc>
          <w:tcPr>
            <w:tcW w:w="43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p>
        </w:tc>
        <w:tc>
          <w:tcPr>
            <w:tcW w:w="75" w:type="pct"/>
            <w:vMerge w:val="continue"/>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z w:val="24"/>
              </w:rPr>
            </w:pPr>
          </w:p>
        </w:tc>
        <w:tc>
          <w:tcPr>
            <w:tcW w:w="554" w:type="pct"/>
            <w:gridSpan w:val="2"/>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   计</w:t>
            </w:r>
          </w:p>
        </w:tc>
        <w:tc>
          <w:tcPr>
            <w:tcW w:w="299"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6"/>
                <w:sz w:val="24"/>
              </w:rPr>
              <w:t>17308</w:t>
            </w:r>
          </w:p>
        </w:tc>
        <w:tc>
          <w:tcPr>
            <w:tcW w:w="276"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6"/>
                <w:sz w:val="24"/>
              </w:rPr>
            </w:pPr>
            <w:r>
              <w:rPr>
                <w:rFonts w:hint="default" w:ascii="Times New Roman" w:hAnsi="Times New Roman" w:eastAsia="仿宋_GB2312" w:cs="Times New Roman"/>
                <w:color w:val="auto"/>
                <w:spacing w:val="-6"/>
                <w:sz w:val="24"/>
              </w:rPr>
              <w:t>34897</w:t>
            </w:r>
          </w:p>
        </w:tc>
        <w:tc>
          <w:tcPr>
            <w:tcW w:w="422"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6"/>
                <w:sz w:val="24"/>
              </w:rPr>
            </w:pPr>
          </w:p>
        </w:tc>
        <w:tc>
          <w:tcPr>
            <w:tcW w:w="278" w:type="pct"/>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spacing w:val="-6"/>
                <w:sz w:val="24"/>
              </w:rPr>
            </w:pPr>
          </w:p>
        </w:tc>
        <w:tc>
          <w:tcPr>
            <w:tcW w:w="853" w:type="pct"/>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6"/>
                <w:sz w:val="24"/>
              </w:rPr>
            </w:pPr>
          </w:p>
        </w:tc>
        <w:tc>
          <w:tcPr>
            <w:tcW w:w="300" w:type="pct"/>
          </w:tcPr>
          <w:p>
            <w:pPr>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ascii="Times New Roman" w:hAnsi="Times New Roman" w:eastAsia="仿宋_GB2312" w:cs="Times New Roman"/>
                <w:color w:val="auto"/>
                <w:spacing w:val="-6"/>
                <w:sz w:val="24"/>
              </w:rPr>
            </w:pPr>
          </w:p>
        </w:tc>
      </w:tr>
    </w:tbl>
    <w:p>
      <w:pPr>
        <w:rPr>
          <w:rFonts w:ascii="Times New Roman" w:hAnsi="Times New Roman" w:eastAsia="方正仿宋_GBK"/>
          <w:sz w:val="32"/>
          <w:szCs w:val="32"/>
        </w:rPr>
        <w:sectPr>
          <w:pgSz w:w="16783" w:h="11850" w:orient="landscape"/>
          <w:pgMar w:top="1417" w:right="1134" w:bottom="1417" w:left="1134" w:header="850" w:footer="992" w:gutter="0"/>
          <w:pgNumType w:fmt="decimal"/>
          <w:cols w:space="0" w:num="1"/>
          <w:rtlGutter w:val="0"/>
          <w:docGrid w:type="lines" w:linePitch="312" w:charSpace="0"/>
        </w:sectPr>
      </w:pPr>
      <w:r>
        <w:rPr>
          <w:rFonts w:ascii="Times New Roman" w:hAnsi="Times New Roman" w:eastAsia="方正仿宋_GBK"/>
          <w:sz w:val="32"/>
          <w:szCs w:val="32"/>
        </w:rPr>
        <w:br w:type="page"/>
      </w:r>
      <w:bookmarkStart w:id="0" w:name="_GoBack"/>
      <w:bookmarkEnd w:id="0"/>
    </w:p>
    <w:p>
      <w:pPr>
        <w:keepNext w:val="0"/>
        <w:keepLines w:val="0"/>
        <w:pageBreakBefore w:val="0"/>
        <w:widowControl w:val="0"/>
        <w:kinsoku/>
        <w:wordWrap/>
        <w:overflowPunct/>
        <w:topLinePunct w:val="0"/>
        <w:autoSpaceDE/>
        <w:autoSpaceDN/>
        <w:bidi w:val="0"/>
        <w:adjustRightInd/>
        <w:spacing w:line="570" w:lineRule="exact"/>
        <w:rPr>
          <w:rFonts w:ascii="Times New Roman" w:hAnsi="Times New Roman" w:eastAsia="方正仿宋_GBK"/>
          <w:sz w:val="32"/>
          <w:szCs w:val="32"/>
        </w:rPr>
      </w:pPr>
    </w:p>
    <w:p>
      <w:pPr>
        <w:spacing w:line="570" w:lineRule="exact"/>
        <w:rPr>
          <w:rFonts w:ascii="Times New Roman" w:hAnsi="Times New Roman" w:eastAsia="方正仿宋_GBK"/>
          <w:sz w:val="32"/>
          <w:szCs w:val="32"/>
        </w:rPr>
      </w:pPr>
    </w:p>
    <w:p>
      <w:pPr>
        <w:snapToGrid w:val="0"/>
        <w:spacing w:line="570" w:lineRule="exact"/>
        <w:rPr>
          <w:rFonts w:ascii="Times New Roman" w:hAnsi="Times New Roman" w:eastAsia="方正仿宋_GBK"/>
          <w:spacing w:val="14"/>
          <w:kern w:val="0"/>
          <w:sz w:val="32"/>
          <w:szCs w:val="32"/>
        </w:rPr>
      </w:pPr>
    </w:p>
    <w:p>
      <w:pPr>
        <w:snapToGrid w:val="0"/>
        <w:spacing w:line="560" w:lineRule="exact"/>
        <w:ind w:firstLine="640" w:firstLineChars="200"/>
        <w:rPr>
          <w:rFonts w:ascii="Times New Roman" w:hAnsi="Times New Roman" w:eastAsia="方正仿宋_GBK"/>
          <w:sz w:val="32"/>
          <w:szCs w:val="32"/>
        </w:rPr>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tbl>
      <w:tblPr>
        <w:tblStyle w:val="6"/>
        <w:tblpPr w:leftFromText="181" w:rightFromText="181" w:horzAnchor="margin" w:tblpXSpec="center" w:tblpYSpec="bottom"/>
        <w:tblW w:w="8845"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5" w:type="dxa"/>
            <w:tcBorders>
              <w:top w:val="single" w:color="auto" w:sz="8" w:space="0"/>
              <w:bottom w:val="single" w:color="auto" w:sz="8" w:space="0"/>
            </w:tcBorders>
            <w:noWrap w:val="0"/>
            <w:vAlign w:val="top"/>
          </w:tcPr>
          <w:p>
            <w:pPr>
              <w:spacing w:line="570" w:lineRule="exact"/>
              <w:ind w:left="210" w:leftChars="100" w:right="210" w:right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常州市天宁区人民政府办公室             2020年</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15</w:t>
            </w:r>
            <w:r>
              <w:rPr>
                <w:rFonts w:hint="default" w:ascii="Times New Roman" w:hAnsi="Times New Roman" w:eastAsia="方正仿宋_GBK" w:cs="Times New Roman"/>
                <w:sz w:val="28"/>
                <w:szCs w:val="28"/>
              </w:rPr>
              <w:t>日印发</w:t>
            </w:r>
          </w:p>
        </w:tc>
      </w:tr>
    </w:tbl>
    <w:p>
      <w:pPr>
        <w:tabs>
          <w:tab w:val="left" w:pos="8182"/>
        </w:tabs>
        <w:bidi w:val="0"/>
        <w:jc w:val="left"/>
        <w:rPr>
          <w:lang w:val="en-US" w:eastAsia="zh-CN"/>
        </w:rPr>
      </w:pPr>
      <w:r>
        <w:rPr>
          <w:rFonts w:hint="eastAsia"/>
          <w:lang w:val="en-US" w:eastAsia="zh-CN"/>
        </w:rPr>
        <w:tab/>
      </w:r>
    </w:p>
    <w:sectPr>
      <w:pgSz w:w="11850" w:h="16783"/>
      <w:pgMar w:top="2098" w:right="1531" w:bottom="1984" w:left="1531" w:header="709" w:footer="1361"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83840" behindDoc="0" locked="0" layoutInCell="1" allowOverlap="1">
              <wp:simplePos x="0" y="0"/>
              <wp:positionH relativeFrom="margin">
                <wp:posOffset>4829810</wp:posOffset>
              </wp:positionH>
              <wp:positionV relativeFrom="paragraph">
                <wp:posOffset>123825</wp:posOffset>
              </wp:positionV>
              <wp:extent cx="7620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620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0.3pt;margin-top:9.75pt;height:144pt;width:60pt;mso-position-horizontal-relative:margin;z-index:251683840;mso-width-relative:page;mso-height-relative:page;" filled="f" stroked="f" coordsize="21600,21600" o:gfxdata="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5JrIr9gAAAAK&#10;AQAADwAAAAAAAAABACAAAAAiAAAAZHJzL2Rvd25yZXYueG1sUEsBAhQAFAAAAAgAh07iQPd5B1PH&#10;AgAA2QUAAA4AAAAAAAAAAQAgAAAAJwEAAGRycy9lMm9Eb2MueG1sUEsFBgAAAAAGAAYAWQEAAGAG&#10;AAAAAA==&#10;">
              <v:fill on="f" focussize="0,0"/>
              <v:stroke on="f" weight="0.5pt"/>
              <v:imagedata o:title=""/>
              <o:lock v:ext="edit" aspectratio="f"/>
              <v:textbox inset="0mm,0mm,0mm,0mm" style="mso-fit-shape-to-text:t;">
                <w:txbxContent>
                  <w:p>
                    <w:pPr>
                      <w:pStyle w:val="3"/>
                      <w:rPr>
                        <w:rFonts w:hint="default" w:eastAsia="宋体"/>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4864" behindDoc="0" locked="0" layoutInCell="1" allowOverlap="1">
              <wp:simplePos x="0" y="0"/>
              <wp:positionH relativeFrom="margin">
                <wp:posOffset>0</wp:posOffset>
              </wp:positionH>
              <wp:positionV relativeFrom="paragraph">
                <wp:posOffset>47625</wp:posOffset>
              </wp:positionV>
              <wp:extent cx="1367790" cy="27876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367790" cy="27876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75pt;height:21.95pt;width:107.7pt;mso-position-horizontal-relative:margin;z-index:251684864;mso-width-relative:page;mso-height-relative:page;" filled="f" stroked="f" coordsize="21600,21600" o:gfxdata="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Mk0mpfVAAAABQEA&#10;AA8AAAAAAAAAAQAgAAAAIgAAAGRycy9kb3ducmV2LnhtbFBLAQIUABQAAAAIAIdO4kAAubyoyAIA&#10;ANkFAAAOAAAAAAAAAAEAIAAAACQBAABkcnMvZTJvRG9jLnhtbFBLBQYAAAAABgAGAFkBAABeBgAA&#10;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6912" behindDoc="0" locked="0" layoutInCell="1" allowOverlap="1">
              <wp:simplePos x="0" y="0"/>
              <wp:positionH relativeFrom="margin">
                <wp:posOffset>66675</wp:posOffset>
              </wp:positionH>
              <wp:positionV relativeFrom="paragraph">
                <wp:posOffset>133350</wp:posOffset>
              </wp:positionV>
              <wp:extent cx="1006475" cy="26924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06475" cy="2692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25pt;margin-top:10.5pt;height:21.2pt;width:79.25pt;mso-position-horizontal-relative:margin;z-index:251686912;mso-width-relative:page;mso-height-relative:page;" filled="f" stroked="f" coordsize="21600,21600" o:gfxdata="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AEZON/WAAAACAEA&#10;AA8AAAAAAAAAAQAgAAAAIgAAAGRycy9kb3ducmV2LnhtbFBLAQIUABQAAAAIAIdO4kDNZAJyxwIA&#10;ANkFAAAOAAAAAAAAAAEAIAAAACUBAABkcnMvZTJvRG9jLnhtbFBLBQYAAAAABgAGAFkBAABeBgAA&#10;AAA=&#10;">
              <v:fill on="f" focussize="0,0"/>
              <v:stroke on="f" weight="0.5pt"/>
              <v:imagedata o:title=""/>
              <o:lock v:ext="edit" aspectratio="f"/>
              <v:textbox inset="0mm,0mm,0mm,0mm">
                <w:txbxContent>
                  <w:p>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9"/>
        <w:tab w:val="center" w:pos="7346"/>
      </w:tabs>
      <w:jc w:val="left"/>
    </w:pPr>
    <w:r>
      <w:rPr>
        <w:rFonts w:hint="eastAsia"/>
        <w:lang w:eastAsia="zh-CN"/>
      </w:rPr>
      <w:tab/>
    </w:r>
    <w:r>
      <w:rPr>
        <w:rFonts w:hint="eastAsia"/>
        <w:lang w:eastAsia="zh-CN"/>
      </w:rPr>
      <w:tab/>
    </w:r>
    <w:r>
      <w:rPr>
        <w:rFonts w:hint="eastAsia"/>
        <w:lang w:eastAsia="zh-CN"/>
      </w:rPr>
      <w:tab/>
    </w:r>
  </w:p>
  <w:p>
    <w:pPr>
      <w:pStyle w:val="3"/>
    </w:pPr>
    <w:r>
      <w:rPr>
        <w:sz w:val="18"/>
      </w:rPr>
      <mc:AlternateContent>
        <mc:Choice Requires="wps">
          <w:drawing>
            <wp:anchor distT="0" distB="0" distL="114300" distR="114300" simplePos="0" relativeHeight="251687936" behindDoc="0" locked="0" layoutInCell="1" allowOverlap="1">
              <wp:simplePos x="0" y="0"/>
              <wp:positionH relativeFrom="margin">
                <wp:posOffset>8503920</wp:posOffset>
              </wp:positionH>
              <wp:positionV relativeFrom="paragraph">
                <wp:posOffset>80010</wp:posOffset>
              </wp:positionV>
              <wp:extent cx="787400" cy="3365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87400" cy="3365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69.6pt;margin-top:6.3pt;height:26.5pt;width:62pt;mso-position-horizontal-relative:margin;z-index:251687936;mso-width-relative:page;mso-height-relative:page;" filled="f" stroked="f" coordsize="21600,21600" o:gfxdata="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yc/7HNgAAAAL&#10;AQAADwAAAAAAAAABACAAAAAiAAAAZHJzL2Rvd25yZXYueG1sUEsBAhQAFAAAAAgAh07iQGIcRurH&#10;AgAA2AUAAA4AAAAAAAAAAQAgAAAAJwEAAGRycy9lMm9Eb2MueG1sUEsFBgAAAAAGAAYAWQEAAGAG&#10;AAAAAA==&#10;">
              <v:fill on="f" focussize="0,0"/>
              <v:stroke on="f" weight="0.5pt"/>
              <v:imagedata o:title=""/>
              <o:lock v:ext="edit" aspectratio="f"/>
              <v:textbox inset="0mm,0mm,0mm,0mm">
                <w:txbxContent>
                  <w:p>
                    <w:pPr>
                      <w:pStyle w:val="3"/>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09"/>
        <w:tab w:val="center" w:pos="7346"/>
      </w:tabs>
      <w:jc w:val="left"/>
    </w:pPr>
    <w:r>
      <w:rPr>
        <w:sz w:val="18"/>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3"/>
    </w:pPr>
    <w:r>
      <w:rPr>
        <w:sz w:val="18"/>
      </w:rPr>
      <mc:AlternateContent>
        <mc:Choice Requires="wps">
          <w:drawing>
            <wp:anchor distT="0" distB="0" distL="114300" distR="114300" simplePos="0" relativeHeight="251689984" behindDoc="0" locked="0" layoutInCell="1" allowOverlap="1">
              <wp:simplePos x="0" y="0"/>
              <wp:positionH relativeFrom="margin">
                <wp:posOffset>8523605</wp:posOffset>
              </wp:positionH>
              <wp:positionV relativeFrom="paragraph">
                <wp:posOffset>32385</wp:posOffset>
              </wp:positionV>
              <wp:extent cx="767715" cy="4210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67715" cy="42100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71.15pt;margin-top:2.55pt;height:33.15pt;width:60.45pt;mso-position-horizontal-relative:margin;z-index:251689984;mso-width-relative:page;mso-height-relative:page;" filled="f" stroked="f" coordsize="21600,21600" o:gfxdata="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LiRlWzYAAAA&#10;CgEAAA8AAAAAAAAAAQAgAAAAIgAAAGRycy9kb3ducmV2LnhtbFBLAQIUABQAAAAIAIdO4kBN8/DZ&#10;yAIAANgFAAAOAAAAAAAAAAEAIAAAACcBAABkcnMvZTJvRG9jLnhtbFBLBQYAAAAABgAGAFkBAABh&#10;Bg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91008" behindDoc="0" locked="0" layoutInCell="1" allowOverlap="1">
              <wp:simplePos x="0" y="0"/>
              <wp:positionH relativeFrom="margin">
                <wp:posOffset>57150</wp:posOffset>
              </wp:positionH>
              <wp:positionV relativeFrom="paragraph">
                <wp:posOffset>47625</wp:posOffset>
              </wp:positionV>
              <wp:extent cx="892810" cy="28765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92810" cy="2876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5pt;margin-top:3.75pt;height:22.65pt;width:70.3pt;mso-position-horizontal-relative:margin;z-index:251691008;mso-width-relative:page;mso-height-relative:page;" filled="f" stroked="f" coordsize="21600,21600" o:gfxdata="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O6Tf5PTAAAABAEAAA8A&#10;AAAAAAAAAQAgAAAAIgAAAGRycy9kb3ducmV2LnhtbFBLAQIUABQAAAAIAIdO4kBtjHdaxwIAANgF&#10;AAAOAAAAAAAAAAEAIAAAACIBAABkcnMvZTJvRG9jLnhtbFBLBQYAAAAABgAGAFkBAABbBg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evenAndOddHeaders w:val="1"/>
  <w:drawingGridHorizontalSpacing w:val="105"/>
  <w:drawingGridVerticalSpacing w:val="162"/>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06"/>
    <w:rsid w:val="00017E54"/>
    <w:rsid w:val="00034F81"/>
    <w:rsid w:val="00034FC5"/>
    <w:rsid w:val="00061A57"/>
    <w:rsid w:val="000947BA"/>
    <w:rsid w:val="000A1AF1"/>
    <w:rsid w:val="000A1CEA"/>
    <w:rsid w:val="000A3AAC"/>
    <w:rsid w:val="000C6CDE"/>
    <w:rsid w:val="00106B35"/>
    <w:rsid w:val="00110436"/>
    <w:rsid w:val="00176CEA"/>
    <w:rsid w:val="00180757"/>
    <w:rsid w:val="001825D6"/>
    <w:rsid w:val="001A1DAE"/>
    <w:rsid w:val="001B71AE"/>
    <w:rsid w:val="001C790C"/>
    <w:rsid w:val="001F37F2"/>
    <w:rsid w:val="0020572C"/>
    <w:rsid w:val="00261BF9"/>
    <w:rsid w:val="0027046C"/>
    <w:rsid w:val="00276963"/>
    <w:rsid w:val="002A5177"/>
    <w:rsid w:val="002F31B9"/>
    <w:rsid w:val="002F5D68"/>
    <w:rsid w:val="0033227F"/>
    <w:rsid w:val="00351B66"/>
    <w:rsid w:val="00373B34"/>
    <w:rsid w:val="00397D6B"/>
    <w:rsid w:val="003D30D4"/>
    <w:rsid w:val="004116E6"/>
    <w:rsid w:val="00412735"/>
    <w:rsid w:val="004309E1"/>
    <w:rsid w:val="004336F6"/>
    <w:rsid w:val="00440A93"/>
    <w:rsid w:val="004755BC"/>
    <w:rsid w:val="00486476"/>
    <w:rsid w:val="004A3245"/>
    <w:rsid w:val="004B0157"/>
    <w:rsid w:val="004D14F4"/>
    <w:rsid w:val="00514EB7"/>
    <w:rsid w:val="005254C0"/>
    <w:rsid w:val="005474C7"/>
    <w:rsid w:val="00570E91"/>
    <w:rsid w:val="005A4BCE"/>
    <w:rsid w:val="005E01DF"/>
    <w:rsid w:val="005E15CE"/>
    <w:rsid w:val="005E7C48"/>
    <w:rsid w:val="00602406"/>
    <w:rsid w:val="0062149A"/>
    <w:rsid w:val="00680937"/>
    <w:rsid w:val="0068358F"/>
    <w:rsid w:val="006855C4"/>
    <w:rsid w:val="006A5F56"/>
    <w:rsid w:val="006B0C36"/>
    <w:rsid w:val="006B5659"/>
    <w:rsid w:val="006C151F"/>
    <w:rsid w:val="006D7010"/>
    <w:rsid w:val="006E4B90"/>
    <w:rsid w:val="006F59EC"/>
    <w:rsid w:val="00720101"/>
    <w:rsid w:val="0076144B"/>
    <w:rsid w:val="00770AD8"/>
    <w:rsid w:val="007E5150"/>
    <w:rsid w:val="007F2913"/>
    <w:rsid w:val="008436C0"/>
    <w:rsid w:val="00862F9D"/>
    <w:rsid w:val="008970D9"/>
    <w:rsid w:val="008A0D32"/>
    <w:rsid w:val="008A49CE"/>
    <w:rsid w:val="008C7758"/>
    <w:rsid w:val="008F3F3A"/>
    <w:rsid w:val="00916A4B"/>
    <w:rsid w:val="00941732"/>
    <w:rsid w:val="00960A08"/>
    <w:rsid w:val="00993AFD"/>
    <w:rsid w:val="009E32BE"/>
    <w:rsid w:val="00A11706"/>
    <w:rsid w:val="00A309F9"/>
    <w:rsid w:val="00A36E8D"/>
    <w:rsid w:val="00A93641"/>
    <w:rsid w:val="00AB6832"/>
    <w:rsid w:val="00AD0697"/>
    <w:rsid w:val="00B15D0F"/>
    <w:rsid w:val="00B1784E"/>
    <w:rsid w:val="00B2278F"/>
    <w:rsid w:val="00B27742"/>
    <w:rsid w:val="00B33E29"/>
    <w:rsid w:val="00B34281"/>
    <w:rsid w:val="00B401CD"/>
    <w:rsid w:val="00B76503"/>
    <w:rsid w:val="00B779A2"/>
    <w:rsid w:val="00BB72AC"/>
    <w:rsid w:val="00C10ACF"/>
    <w:rsid w:val="00C26E93"/>
    <w:rsid w:val="00C409F8"/>
    <w:rsid w:val="00C57F3B"/>
    <w:rsid w:val="00C863E3"/>
    <w:rsid w:val="00C86E0E"/>
    <w:rsid w:val="00CD590D"/>
    <w:rsid w:val="00D0014E"/>
    <w:rsid w:val="00D004F6"/>
    <w:rsid w:val="00D04C02"/>
    <w:rsid w:val="00D05995"/>
    <w:rsid w:val="00D25F42"/>
    <w:rsid w:val="00D4600B"/>
    <w:rsid w:val="00D56133"/>
    <w:rsid w:val="00D81FAA"/>
    <w:rsid w:val="00DA7135"/>
    <w:rsid w:val="00E1255C"/>
    <w:rsid w:val="00E27940"/>
    <w:rsid w:val="00E40E9F"/>
    <w:rsid w:val="00E46A11"/>
    <w:rsid w:val="00E651C6"/>
    <w:rsid w:val="00E7584A"/>
    <w:rsid w:val="00E910AE"/>
    <w:rsid w:val="00EE0C3F"/>
    <w:rsid w:val="00F10817"/>
    <w:rsid w:val="00F13B70"/>
    <w:rsid w:val="00F25C3B"/>
    <w:rsid w:val="00F32547"/>
    <w:rsid w:val="00F5043F"/>
    <w:rsid w:val="00F614FA"/>
    <w:rsid w:val="00F654CD"/>
    <w:rsid w:val="00FB4D12"/>
    <w:rsid w:val="00FD0CC3"/>
    <w:rsid w:val="00FE08C4"/>
    <w:rsid w:val="00FF0AF4"/>
    <w:rsid w:val="05C0016B"/>
    <w:rsid w:val="07172CD7"/>
    <w:rsid w:val="0C3F3809"/>
    <w:rsid w:val="223734FF"/>
    <w:rsid w:val="229C7697"/>
    <w:rsid w:val="26BC40B3"/>
    <w:rsid w:val="2C78546C"/>
    <w:rsid w:val="2E106FF7"/>
    <w:rsid w:val="2EBD2862"/>
    <w:rsid w:val="304336C5"/>
    <w:rsid w:val="333A61FD"/>
    <w:rsid w:val="34CD523E"/>
    <w:rsid w:val="52395A12"/>
    <w:rsid w:val="52A63B21"/>
    <w:rsid w:val="56811A81"/>
    <w:rsid w:val="638B7FC4"/>
    <w:rsid w:val="688A06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semiHidden/>
    <w:qFormat/>
    <w:locked/>
    <w:uiPriority w:val="99"/>
    <w:rPr>
      <w:rFonts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6</Pages>
  <Words>403</Words>
  <Characters>2301</Characters>
  <Lines>0</Lines>
  <Paragraphs>0</Paragraphs>
  <TotalTime>40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2020-02-18T10:05:00Z</dcterms:created>
  <dc:creator>PC</dc:creator>
  <cp:lastModifiedBy>Administrator</cp:lastModifiedBy>
  <cp:lastPrinted>2020-10-20T03:07:30Z</cp:lastPrinted>
  <dcterms:modified xsi:type="dcterms:W3CDTF">2020-10-20T03:23:50Z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