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郑陆镇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农村集体聚餐现场指导记录表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cs="Times New Roman"/>
          <w:sz w:val="17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8207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560" w:lineRule="exact"/>
        <w:ind w:left="231" w:right="110" w:rightChars="0"/>
        <w:textAlignment w:val="auto"/>
        <w:rPr>
          <w:rFonts w:hint="default" w:ascii="Times New Roman" w:hAnsi="Times New Roman" w:eastAsia="仿宋_GB2312" w:cs="Times New Roman"/>
          <w:w w:val="95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</w:rPr>
        <w:t>聚餐地点：</w:t>
      </w:r>
      <w:r>
        <w:rPr>
          <w:rFonts w:hint="default" w:ascii="Times New Roman" w:hAnsi="Times New Roman" w:eastAsia="仿宋_GB2312" w:cs="Times New Roman"/>
          <w:w w:val="95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w w:val="95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95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u w:val="single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207"/>
          <w:tab w:val="left" w:pos="9020"/>
          <w:tab w:val="left" w:pos="9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560" w:lineRule="exact"/>
        <w:ind w:left="231" w:right="330" w:rightChars="0"/>
        <w:textAlignment w:val="auto"/>
        <w:rPr>
          <w:rFonts w:hint="default" w:ascii="Times New Roman" w:hAnsi="Times New Roman" w:eastAsia="仿宋_GB2312" w:cs="Times New Roman"/>
          <w:w w:val="95"/>
          <w:u w:val="single"/>
        </w:rPr>
      </w:pPr>
      <w:r>
        <w:rPr>
          <w:rFonts w:hint="default" w:ascii="Times New Roman" w:hAnsi="Times New Roman" w:eastAsia="仿宋_GB2312" w:cs="Times New Roman"/>
          <w:w w:val="95"/>
        </w:rPr>
        <w:t>举办者姓名及联系电话：</w:t>
      </w:r>
      <w:r>
        <w:rPr>
          <w:rFonts w:hint="default" w:ascii="Times New Roman" w:hAnsi="Times New Roman" w:eastAsia="仿宋_GB2312" w:cs="Times New Roman"/>
          <w:w w:val="95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w w:val="95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95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w w:val="95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w w:val="95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u w:val="single"/>
        </w:rPr>
        <w:t xml:space="preserve">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207"/>
          <w:tab w:val="left" w:pos="8487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560" w:lineRule="exact"/>
        <w:ind w:left="231" w:right="330" w:rightChars="0"/>
        <w:textAlignment w:val="auto"/>
        <w:rPr>
          <w:rFonts w:hint="default" w:ascii="Times New Roman" w:hAnsi="Times New Roman" w:eastAsia="仿宋_GB2312" w:cs="Times New Roman"/>
          <w:w w:val="95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</w:rPr>
        <w:t>承办者姓名及联系电话：</w:t>
      </w:r>
      <w:r>
        <w:rPr>
          <w:rFonts w:hint="default" w:ascii="Times New Roman" w:hAnsi="Times New Roman" w:eastAsia="仿宋_GB2312" w:cs="Times New Roman"/>
          <w:w w:val="95"/>
          <w:u w:val="single"/>
          <w:lang w:val="en-US" w:eastAsia="zh-CN"/>
        </w:rPr>
        <w:t xml:space="preserve">                                             </w:t>
      </w:r>
    </w:p>
    <w:tbl>
      <w:tblPr>
        <w:tblStyle w:val="6"/>
        <w:tblpPr w:leftFromText="180" w:rightFromText="180" w:vertAnchor="text" w:horzAnchor="page" w:tblpXSpec="center" w:tblpY="175"/>
        <w:tblOverlap w:val="never"/>
        <w:tblW w:w="94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5114"/>
        <w:gridCol w:w="1575"/>
        <w:gridCol w:w="1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158" w:right="144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</w:rPr>
              <w:t>项目</w:t>
            </w: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100" w:right="2089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</w:rPr>
              <w:t>结果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178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人员健康</w:t>
            </w: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厨师持有有效的健康证明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"/>
                <w:szCs w:val="2"/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帮工人员未发现患有有碍食品安全的疾病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"/>
                <w:szCs w:val="2"/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人员个人卫生符合要求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178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环境卫生</w:t>
            </w: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食品加工场所保持清洁、卫生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"/>
                <w:szCs w:val="2"/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用水符合生活饮用水卫生标准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178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原料控制</w:t>
            </w: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食品原料来源清楚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"/>
                <w:szCs w:val="2"/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食品原料采购票据留存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7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"/>
                <w:szCs w:val="2"/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1"/>
                <w:kern w:val="2"/>
                <w:sz w:val="24"/>
              </w:rPr>
              <w:t>不得采购腐败变质、不符合食品安全标准的食品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1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beforeAutospacing="0" w:afterAutospacing="0" w:line="260" w:lineRule="exact"/>
              <w:ind w:left="418" w:right="162" w:hanging="24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加工制作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beforeAutospacing="0" w:afterAutospacing="0" w:line="260" w:lineRule="exact"/>
              <w:ind w:left="418" w:right="162" w:hanging="24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过程</w:t>
            </w: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食品存放做到生熟分开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"/>
                <w:szCs w:val="2"/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热菜烧熟煮透，烹饪后至食用不超过2个小时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158" w:right="14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设施设备</w:t>
            </w: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配备冷藏设施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beforeAutospacing="0" w:afterAutospacing="0" w:line="260" w:lineRule="exact"/>
              <w:ind w:left="178" w:right="162" w:firstLine="12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餐饮具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beforeAutospacing="0" w:afterAutospacing="0" w:line="260" w:lineRule="exact"/>
              <w:ind w:left="178" w:right="162" w:firstLine="12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清洗消毒</w:t>
            </w: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一次性餐饮具及集中消毒餐饮具来源正规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"/>
                <w:szCs w:val="2"/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beforeAutospacing="0" w:afterAutospacing="0" w:line="260" w:lineRule="exact"/>
              <w:ind w:left="29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餐饮具洗净消毒后使用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beforeAutospacing="0" w:afterAutospacing="0" w:line="260" w:lineRule="exact"/>
              <w:ind w:left="153" w:righ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232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18" w:leftChars="0" w:right="-110" w:rightChars="-50" w:hanging="218" w:hangingChars="78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建议整改内容：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90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18" w:leftChars="0" w:right="-110" w:rightChars="-50" w:hanging="218" w:hangingChars="78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056"/>
          <w:tab w:val="left" w:pos="1732"/>
          <w:tab w:val="left" w:pos="2555"/>
          <w:tab w:val="left" w:pos="2932"/>
          <w:tab w:val="left" w:pos="3306"/>
          <w:tab w:val="left" w:pos="4581"/>
          <w:tab w:val="left" w:pos="4729"/>
          <w:tab w:val="left" w:pos="5555"/>
          <w:tab w:val="left" w:pos="6231"/>
          <w:tab w:val="left" w:pos="7054"/>
          <w:tab w:val="left" w:pos="7805"/>
          <w:tab w:val="left" w:pos="85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11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举办者签字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承办者签字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日期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1056"/>
          <w:tab w:val="left" w:pos="1732"/>
          <w:tab w:val="left" w:pos="2555"/>
          <w:tab w:val="left" w:pos="2932"/>
          <w:tab w:val="left" w:pos="3306"/>
          <w:tab w:val="left" w:pos="4581"/>
          <w:tab w:val="left" w:pos="4729"/>
          <w:tab w:val="left" w:pos="5555"/>
          <w:tab w:val="left" w:pos="6231"/>
          <w:tab w:val="left" w:pos="7054"/>
          <w:tab w:val="left" w:pos="7805"/>
          <w:tab w:val="left" w:pos="85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1" w:leftChars="0" w:right="0" w:rightChars="0" w:hanging="11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现场指导人签字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日期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footerReference r:id="rId3" w:type="default"/>
      <w:pgSz w:w="11906" w:h="16838"/>
      <w:pgMar w:top="1984" w:right="1531" w:bottom="181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7CF4"/>
    <w:rsid w:val="00D44B43"/>
    <w:rsid w:val="02727F8D"/>
    <w:rsid w:val="09CC7CF4"/>
    <w:rsid w:val="0E7A177B"/>
    <w:rsid w:val="12E86CD2"/>
    <w:rsid w:val="13F8057A"/>
    <w:rsid w:val="14AA1096"/>
    <w:rsid w:val="176F36DB"/>
    <w:rsid w:val="18091AE8"/>
    <w:rsid w:val="1D795783"/>
    <w:rsid w:val="1E021626"/>
    <w:rsid w:val="1FD94C23"/>
    <w:rsid w:val="20E25439"/>
    <w:rsid w:val="2470019A"/>
    <w:rsid w:val="24C8444E"/>
    <w:rsid w:val="2BD34D78"/>
    <w:rsid w:val="3647100C"/>
    <w:rsid w:val="383E3953"/>
    <w:rsid w:val="38AE04BC"/>
    <w:rsid w:val="3B931EB6"/>
    <w:rsid w:val="3BF12768"/>
    <w:rsid w:val="3C5A1DFC"/>
    <w:rsid w:val="3FD14180"/>
    <w:rsid w:val="41645995"/>
    <w:rsid w:val="441150A6"/>
    <w:rsid w:val="4BEF3117"/>
    <w:rsid w:val="4BFC7F07"/>
    <w:rsid w:val="51062CC7"/>
    <w:rsid w:val="51EA652F"/>
    <w:rsid w:val="582E78AC"/>
    <w:rsid w:val="649A1E18"/>
    <w:rsid w:val="66DE2C01"/>
    <w:rsid w:val="6D00409D"/>
    <w:rsid w:val="6D562382"/>
    <w:rsid w:val="701B0584"/>
    <w:rsid w:val="702D044D"/>
    <w:rsid w:val="72021664"/>
    <w:rsid w:val="7363684E"/>
    <w:rsid w:val="79A247CD"/>
    <w:rsid w:val="7A2C43C5"/>
    <w:rsid w:val="7BC35628"/>
    <w:rsid w:val="7E1413BC"/>
    <w:rsid w:val="7EB81F73"/>
    <w:rsid w:val="7F7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ind w:left="231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1" w:firstLine="5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2019-07-10T05:50:00Z</dcterms:created>
  <dc:creator>Administrator</dc:creator>
  <cp:lastModifiedBy>承同学</cp:lastModifiedBy>
  <cp:lastPrinted>2020-07-31T00:33:00Z</cp:lastPrinted>
  <dcterms:modified xsi:type="dcterms:W3CDTF">2020-08-26T09:27:35Z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