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黑体"/>
          <w:sz w:val="44"/>
          <w:szCs w:val="44"/>
          <w:lang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关于下达天宁区支持文旅发展</w:t>
      </w:r>
    </w:p>
    <w:p>
      <w:pPr>
        <w:jc w:val="center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eastAsia="zh-CN"/>
        </w:rPr>
        <w:t>促进旅游消费奖补资金</w:t>
      </w: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40" w:firstLineChars="200"/>
        <w:jc w:val="both"/>
        <w:rPr>
          <w:rFonts w:hint="eastAsia" w:ascii="Times New Roman" w:hAnsi="Times New Roman" w:eastAsia="黑体" w:cs="黑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《区委办公室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区政府办公室关于印发&lt;天宁区支持文旅发展促进旅游消费的八项措施&gt;的通知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》（常天委办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）文件精神和《天宁区支持文旅发展促进旅游消费的八项措施实施细则》（常天文体旅【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12号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）文件要求，经过镇、各街道初审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复核，全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区共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家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文旅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企业符合奖补条件。根据有关规定，现予以公示（名单见附件）。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公示时间：2020年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日－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日。公示期间任何单位和个人如有异议，请及时以书面或口头形式向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区文体旅局文旅科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联系电话：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0519-69661825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地址：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天宁区科技促进中心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1268</w:t>
      </w: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/>
        <w:jc w:val="both"/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邮编：210003。</w:t>
      </w: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2019年入库税收企业排名</w:t>
      </w:r>
    </w:p>
    <w:tbl>
      <w:tblPr>
        <w:tblStyle w:val="4"/>
        <w:tblW w:w="84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083"/>
        <w:gridCol w:w="2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2019年度天宁区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入库税收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区餐饮商会门店企业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常州福记餐饮投资管理有限公司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213.87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常州听松楼花园酒店有限公司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126.89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常州饭店有限公司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71.53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常州乔治亚花园酒店有限公司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（富都戴斯）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江苏文笔山庄集团有限公司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旅行社企业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常州光大国际旅行社有限公司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华数（江苏）文化旅游有限公司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（原常州旅游推广中心有限公司）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江苏趣游国际旅行社有限公司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常州爱尚国际旅行社有限公司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江苏上游国际旅行社有限公司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.91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区星级宾馆、A级景区、省级星级乡村旅游区企业</w:t>
      </w:r>
    </w:p>
    <w:tbl>
      <w:tblPr>
        <w:tblStyle w:val="4"/>
        <w:tblW w:w="81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4070"/>
        <w:gridCol w:w="3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常州九洲环宇商务广场管理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星级宾馆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（九洲环宇大酒店）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常州常瑞宾馆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星级宾馆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（常瑞宾馆）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常州天宁宝塔文化发展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4A景区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（天宁寺、天宁宝塔）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常州市锦涛农业科技有限公司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四星级乡村旅游区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（锦涛生态园）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常州牟家农业旅游观光园</w:t>
            </w:r>
          </w:p>
        </w:tc>
        <w:tc>
          <w:tcPr>
            <w:tcW w:w="3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四星级乡村旅游区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（牟家农业旅游观光园）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21240"/>
    <w:rsid w:val="07CF17E4"/>
    <w:rsid w:val="6FF21240"/>
    <w:rsid w:val="705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2020-05-19T07:07:00Z</dcterms:created>
  <dc:creator>胡一菲²⁰¹⁹</dc:creator>
  <cp:lastModifiedBy>Administrator</cp:lastModifiedBy>
  <cp:lastPrinted>2020-05-19T08:10:00Z</cp:lastPrinted>
  <dcterms:modified xsi:type="dcterms:W3CDTF">2020-05-20T08:33:11Z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