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BF6CE" w14:textId="77777777" w:rsidR="003617A6" w:rsidRPr="003617A6" w:rsidRDefault="003617A6" w:rsidP="003617A6">
      <w:pPr>
        <w:pStyle w:val="a7"/>
        <w:spacing w:line="560" w:lineRule="exact"/>
        <w:jc w:val="center"/>
        <w:rPr>
          <w:rFonts w:hAnsi="宋体"/>
          <w:b/>
          <w:bCs/>
          <w:kern w:val="0"/>
          <w:sz w:val="44"/>
          <w:szCs w:val="44"/>
        </w:rPr>
      </w:pPr>
      <w:r w:rsidRPr="003617A6">
        <w:rPr>
          <w:rFonts w:hAnsi="宋体" w:hint="eastAsia"/>
          <w:b/>
          <w:bCs/>
          <w:kern w:val="0"/>
          <w:sz w:val="44"/>
          <w:szCs w:val="44"/>
        </w:rPr>
        <w:t>常州市天宁区劳动人事争议仲裁委员会</w:t>
      </w:r>
    </w:p>
    <w:p w14:paraId="54382BF4" w14:textId="77777777" w:rsidR="003617A6" w:rsidRPr="003617A6" w:rsidRDefault="003617A6" w:rsidP="003617A6">
      <w:pPr>
        <w:pStyle w:val="a7"/>
        <w:spacing w:line="560" w:lineRule="exact"/>
        <w:jc w:val="center"/>
        <w:rPr>
          <w:rFonts w:hAnsi="宋体"/>
          <w:b/>
          <w:bCs/>
          <w:kern w:val="0"/>
          <w:sz w:val="44"/>
          <w:szCs w:val="44"/>
        </w:rPr>
      </w:pPr>
      <w:r w:rsidRPr="003617A6">
        <w:rPr>
          <w:rFonts w:hAnsi="宋体" w:hint="eastAsia"/>
          <w:b/>
          <w:bCs/>
          <w:kern w:val="0"/>
          <w:sz w:val="44"/>
          <w:szCs w:val="44"/>
        </w:rPr>
        <w:t>仲裁裁决书</w:t>
      </w:r>
    </w:p>
    <w:p w14:paraId="09FB17CB" w14:textId="77777777" w:rsidR="003617A6" w:rsidRPr="003617A6" w:rsidRDefault="003617A6" w:rsidP="003617A6">
      <w:pPr>
        <w:pStyle w:val="a7"/>
        <w:adjustRightInd w:val="0"/>
        <w:snapToGrid w:val="0"/>
        <w:spacing w:line="520" w:lineRule="exact"/>
        <w:ind w:firstLineChars="200" w:firstLine="640"/>
        <w:jc w:val="right"/>
        <w:rPr>
          <w:rFonts w:ascii="仿宋" w:eastAsia="仿宋" w:hAnsi="仿宋" w:cs="仿宋_GB2312"/>
          <w:sz w:val="32"/>
        </w:rPr>
      </w:pPr>
      <w:r w:rsidRPr="003617A6">
        <w:rPr>
          <w:rFonts w:ascii="仿宋" w:eastAsia="仿宋" w:hAnsi="仿宋" w:cs="仿宋_GB2312" w:hint="eastAsia"/>
          <w:sz w:val="32"/>
        </w:rPr>
        <w:t>常天劳人仲案字〔</w:t>
      </w:r>
      <w:r w:rsidRPr="003617A6">
        <w:rPr>
          <w:rFonts w:ascii="仿宋" w:eastAsia="仿宋" w:hAnsi="仿宋" w:cs="仿宋_GB2312"/>
          <w:sz w:val="32"/>
        </w:rPr>
        <w:t>2019〕第64号</w:t>
      </w:r>
    </w:p>
    <w:p w14:paraId="00CC8CA9" w14:textId="26257CF8"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hint="eastAsia"/>
          <w:sz w:val="32"/>
        </w:rPr>
        <w:t>申请人</w:t>
      </w:r>
      <w:r>
        <w:rPr>
          <w:rFonts w:ascii="仿宋" w:eastAsia="仿宋" w:hAnsi="仿宋" w:cs="仿宋_GB2312" w:hint="eastAsia"/>
          <w:sz w:val="32"/>
        </w:rPr>
        <w:t>戴*</w:t>
      </w:r>
      <w:r w:rsidRPr="003617A6">
        <w:rPr>
          <w:rFonts w:ascii="仿宋" w:eastAsia="仿宋" w:hAnsi="仿宋" w:cs="仿宋_GB2312"/>
          <w:sz w:val="32"/>
        </w:rPr>
        <w:t>。</w:t>
      </w:r>
    </w:p>
    <w:p w14:paraId="423CCE91" w14:textId="77777777"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hint="eastAsia"/>
          <w:sz w:val="32"/>
        </w:rPr>
        <w:t>委托代理人黄珂，常州天宁区法律援助中心指派律师。</w:t>
      </w:r>
    </w:p>
    <w:p w14:paraId="31CD59BC" w14:textId="77777777"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hint="eastAsia"/>
          <w:sz w:val="32"/>
        </w:rPr>
        <w:t>委托代理人沈丽霞，常州天宁区法律援助中心指派律师。</w:t>
      </w:r>
    </w:p>
    <w:p w14:paraId="2DF8440F" w14:textId="77777777"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hint="eastAsia"/>
          <w:sz w:val="32"/>
        </w:rPr>
        <w:t>被申请人常州大洋线缆股份有限公司，住所，常州市天宁区青龙街道新丰村。</w:t>
      </w:r>
    </w:p>
    <w:p w14:paraId="2857C739" w14:textId="77777777"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hint="eastAsia"/>
          <w:sz w:val="32"/>
        </w:rPr>
        <w:t>法定代表人金伟勇</w:t>
      </w:r>
      <w:r w:rsidRPr="003617A6">
        <w:rPr>
          <w:rFonts w:ascii="仿宋" w:eastAsia="仿宋" w:hAnsi="仿宋" w:cs="仿宋_GB2312"/>
          <w:sz w:val="32"/>
        </w:rPr>
        <w:t>,该公司董事长。</w:t>
      </w:r>
    </w:p>
    <w:p w14:paraId="4A828C08" w14:textId="77777777"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hint="eastAsia"/>
          <w:sz w:val="32"/>
        </w:rPr>
        <w:t>委托代理人祁焱华，江苏常江律师事务所律师。</w:t>
      </w:r>
    </w:p>
    <w:p w14:paraId="0D42DCD6" w14:textId="77777777"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hint="eastAsia"/>
          <w:sz w:val="32"/>
        </w:rPr>
        <w:t>案由：工资、赔偿金争议</w:t>
      </w:r>
    </w:p>
    <w:p w14:paraId="591EAD9F" w14:textId="1BA2BAD3"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hint="eastAsia"/>
          <w:sz w:val="32"/>
        </w:rPr>
        <w:t>申请人</w:t>
      </w:r>
      <w:r>
        <w:rPr>
          <w:rFonts w:ascii="仿宋" w:eastAsia="仿宋" w:hAnsi="仿宋" w:cs="仿宋_GB2312" w:hint="eastAsia"/>
          <w:sz w:val="32"/>
        </w:rPr>
        <w:t>戴*</w:t>
      </w:r>
      <w:r w:rsidRPr="003617A6">
        <w:rPr>
          <w:rFonts w:ascii="仿宋" w:eastAsia="仿宋" w:hAnsi="仿宋" w:cs="仿宋_GB2312" w:hint="eastAsia"/>
          <w:sz w:val="32"/>
        </w:rPr>
        <w:t>诉被申请人常州大洋线缆股份有限公司工资、赔偿金争议一案，本委受理后，依法组成仲裁庭，公开开庭进行了审理。申请人</w:t>
      </w:r>
      <w:r>
        <w:rPr>
          <w:rFonts w:ascii="仿宋" w:eastAsia="仿宋" w:hAnsi="仿宋" w:cs="仿宋_GB2312" w:hint="eastAsia"/>
          <w:sz w:val="32"/>
        </w:rPr>
        <w:t>戴*</w:t>
      </w:r>
      <w:r w:rsidRPr="003617A6">
        <w:rPr>
          <w:rFonts w:ascii="仿宋" w:eastAsia="仿宋" w:hAnsi="仿宋" w:cs="仿宋_GB2312" w:hint="eastAsia"/>
          <w:sz w:val="32"/>
        </w:rPr>
        <w:t>及其委托代理人黄珂、沈丽霞和被申请人委托代理人祁焱华到庭参加了仲裁庭审。本案现已审理终结。</w:t>
      </w:r>
    </w:p>
    <w:p w14:paraId="08F7893A" w14:textId="77777777"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hint="eastAsia"/>
          <w:sz w:val="32"/>
        </w:rPr>
        <w:t>申请人诉称：申请人于</w:t>
      </w:r>
      <w:r w:rsidRPr="003617A6">
        <w:rPr>
          <w:rFonts w:ascii="仿宋" w:eastAsia="仿宋" w:hAnsi="仿宋" w:cs="仿宋_GB2312"/>
          <w:sz w:val="32"/>
        </w:rPr>
        <w:t>1993年5月进入常州钟山线缆有限公司工作，因2000年常州钟山线缆有限公司国有企业改制，申请人进入被申请人处从事车间操作工工作，并于2004年签订劳动合同。后双方于2012年11月签订无固定期限劳动合同。2018年11月20日，被申请人向申请人发出《企业裁员通知》，通知与申请人解除劳动合同。现申请人认为，被申请人违法解除与申请人的劳动合同关系，未按照法律规定向申请人支付经济补偿，根据《中华人民共和国劳动合同法》第八十七条规定，依法提起劳动仲裁，请求被申请人向申请人支付：一、拖欠工资6822元。二、违法解除劳动合同的赔偿金184184元。</w:t>
      </w:r>
    </w:p>
    <w:p w14:paraId="1B582F18" w14:textId="77777777"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hint="eastAsia"/>
          <w:sz w:val="32"/>
        </w:rPr>
        <w:t>被申请人辩称：一、被申请人在</w:t>
      </w:r>
      <w:r w:rsidRPr="003617A6">
        <w:rPr>
          <w:rFonts w:ascii="仿宋" w:eastAsia="仿宋" w:hAnsi="仿宋" w:cs="仿宋_GB2312"/>
          <w:sz w:val="32"/>
        </w:rPr>
        <w:t>7月、8月经营上存在困难，很难缴纳社保。考虑到员工利益，防止社保断交，被申请人才作出解除劳动合同决定。二、被申请人裁员前依照法律规定，履行了相关通知</w:t>
      </w:r>
      <w:r w:rsidRPr="003617A6">
        <w:rPr>
          <w:rFonts w:ascii="仿宋" w:eastAsia="仿宋" w:hAnsi="仿宋" w:cs="仿宋_GB2312"/>
          <w:sz w:val="32"/>
        </w:rPr>
        <w:lastRenderedPageBreak/>
        <w:t>告知报备工作。所以是合法解除劳动合同，赔偿金不合理。</w:t>
      </w:r>
    </w:p>
    <w:p w14:paraId="211367F7" w14:textId="77777777"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hint="eastAsia"/>
          <w:sz w:val="32"/>
        </w:rPr>
        <w:t>经审理查明，申请人原是常州钟山线缆有限公司员工，</w:t>
      </w:r>
      <w:r w:rsidRPr="003617A6">
        <w:rPr>
          <w:rFonts w:ascii="仿宋" w:eastAsia="仿宋" w:hAnsi="仿宋" w:cs="仿宋_GB2312"/>
          <w:sz w:val="32"/>
        </w:rPr>
        <w:t>1999年常州钟山线缆有限公司进行国有企业改制。被申请人于1999年8月23日成立。2004年9月26日，申请人与被申请人订立书面劳动合同，该劳动合同中约定：“根据双方约定，如企业与劳动者提前解除劳动合同，企业需支付经济补偿金（1999年8月-2001年10月）壹仟伍佰元整，因劳动者原因解除劳动合同且企业按《劳动法》第29条第2、3、4款或33条同意解除劳动合同则以上补偿金不予发放。” 该身份置换补偿金按1000元/年×工龄年份的标准计算，被申请人未支付申请人</w:t>
      </w:r>
      <w:r w:rsidRPr="003617A6">
        <w:rPr>
          <w:rFonts w:ascii="仿宋" w:eastAsia="仿宋" w:hAnsi="仿宋" w:cs="仿宋_GB2312" w:hint="eastAsia"/>
          <w:sz w:val="32"/>
        </w:rPr>
        <w:t>该身份置换补偿金。工作期间，被申请人通过银行打卡发放申请人工资，对申请人进行手工考勤。</w:t>
      </w:r>
    </w:p>
    <w:p w14:paraId="008823B5" w14:textId="77777777"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sz w:val="32"/>
        </w:rPr>
        <w:t>2018年8月11日起，被申请人车间停产、工人停工，8月15日起车间全面停产。2018年8月24日，被申请人张贴《暑期放假通知》：“由于天气炎热，公司研究决定：车间一线生产部门及生产配套部门8月26日起至8月31日停产放假，放假期间如需安排人员生产，将由相关部门领导提前通知到岗。”2018年9月5日，被申请人张贴《通知》：“由于公司战略发展需要，结合公司现状，厂部决定，即日起全厂停产。停产期间，如公司需要，各部门人员由部门领导提前通知到岗。放假期间人员工资暂按常州市2018年度最低工资标准发放。”被申请人处</w:t>
      </w:r>
      <w:r w:rsidRPr="003617A6">
        <w:rPr>
          <w:rFonts w:ascii="仿宋" w:eastAsia="仿宋" w:hAnsi="仿宋" w:cs="仿宋_GB2312" w:hint="eastAsia"/>
          <w:sz w:val="32"/>
        </w:rPr>
        <w:t>科室及后勤人员工作至</w:t>
      </w:r>
      <w:r w:rsidRPr="003617A6">
        <w:rPr>
          <w:rFonts w:ascii="仿宋" w:eastAsia="仿宋" w:hAnsi="仿宋" w:cs="仿宋_GB2312"/>
          <w:sz w:val="32"/>
        </w:rPr>
        <w:t>2018年10月25日停工。此后，被申请人未恢复正常生产经营,申请人自停工之日起未再到被申请人处工作。</w:t>
      </w:r>
    </w:p>
    <w:p w14:paraId="01CE9A58" w14:textId="77777777"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sz w:val="32"/>
        </w:rPr>
        <w:t>2018年10月9日，被申请人向其工会、工会委员会发出《情况征询函》：“本公司因经营困难，现已无法正常运营，故依照《中华人民共和国劳动合同法》第41条的规定，向委员会通知如下：第一、本公司将依法终止全员一线职工的《劳动合同》；第二、上述劳动者的待遇将依法进行支付。以上情况请工会、工会委员会进行商议，并提出意见。”2018年10月29日，工会委员会复函：“常州大洋线</w:t>
      </w:r>
      <w:r w:rsidRPr="003617A6">
        <w:rPr>
          <w:rFonts w:ascii="仿宋" w:eastAsia="仿宋" w:hAnsi="仿宋" w:cs="仿宋_GB2312"/>
          <w:sz w:val="32"/>
        </w:rPr>
        <w:lastRenderedPageBreak/>
        <w:t>缆股份有限公司工会、工会委员会对公司所提出的关于终止本公司全员一线职工《劳动合同》，依法支付劳动待遇的情况已知晓。经工会、工会委员会商议、研究决定</w:t>
      </w:r>
      <w:r w:rsidRPr="003617A6">
        <w:rPr>
          <w:rFonts w:ascii="仿宋" w:eastAsia="仿宋" w:hAnsi="仿宋" w:cs="仿宋_GB2312" w:hint="eastAsia"/>
          <w:sz w:val="32"/>
        </w:rPr>
        <w:t>，同意公司上述决定。望公司能够妥善处理上述事宜，维护好劳动者的合法权益。”庭审中，被申请人提供了一份于</w:t>
      </w:r>
      <w:r w:rsidRPr="003617A6">
        <w:rPr>
          <w:rFonts w:ascii="仿宋" w:eastAsia="仿宋" w:hAnsi="仿宋" w:cs="仿宋_GB2312"/>
          <w:sz w:val="32"/>
        </w:rPr>
        <w:t>2018年11月6日向常州市总工会发出《常州大洋线缆股份有限公司裁员情况报告》，具体内容为：“常州大洋线缆股份有限公司因经营遇到重大困难，现公司决定终止与全员一线职工的《劳动合同》，并按照法律向上述劳动者支付待遇。该项决定已经依法向公司工会说明情况，并听取工会的意见，得到工会委员会的同意。现就该情况向贵会报告，望请贵会备案。”对上述《情况征询函》、《回复函》、《裁员情况报告》的真实性，申请人予以认可。另外，</w:t>
      </w:r>
      <w:r w:rsidRPr="003617A6">
        <w:rPr>
          <w:rFonts w:ascii="仿宋" w:eastAsia="仿宋" w:hAnsi="仿宋" w:cs="仿宋_GB2312" w:hint="eastAsia"/>
          <w:sz w:val="32"/>
        </w:rPr>
        <w:t>被申请人提供了被执行人信息、动产抵押信息（机器</w:t>
      </w:r>
      <w:r w:rsidRPr="003617A6">
        <w:rPr>
          <w:rFonts w:ascii="仿宋" w:eastAsia="仿宋" w:hAnsi="仿宋" w:cs="仿宋_GB2312"/>
          <w:sz w:val="32"/>
        </w:rPr>
        <w:t>61台）、失信被执行人信息、常州市钟楼区人民法院查封公告（机器27台）等证据以证明被申请人经营不善、无法继续经营的事实。2018年11月20日，被申请人向申请人邮寄发出《企业裁员通知》：“本企业（常州大洋线缆股份有限公司），由于经营陷入重大困难，陆续停产一月有余，停产期间遂向企业工会及职工说明企业生产情况，及面临困境。公司至今在经营情况并无好转的情况下，为保障员工合法权益作出集体裁员决定：1、公司将依照法律法规对公司生产相关人员进行裁员，解除劳动合同。2、企业为</w:t>
      </w:r>
      <w:r w:rsidRPr="003617A6">
        <w:rPr>
          <w:rFonts w:ascii="仿宋" w:eastAsia="仿宋" w:hAnsi="仿宋" w:cs="仿宋_GB2312" w:hint="eastAsia"/>
          <w:sz w:val="32"/>
        </w:rPr>
        <w:t>配合被裁员再就业，及领取失业金，维护自己合法权益，将在本月底停止缴纳个人社会保险。</w:t>
      </w:r>
      <w:r w:rsidRPr="003617A6">
        <w:rPr>
          <w:rFonts w:ascii="仿宋" w:eastAsia="仿宋" w:hAnsi="仿宋" w:cs="仿宋_GB2312"/>
          <w:sz w:val="32"/>
        </w:rPr>
        <w:t>3、请您在收到通知后凭下列附件及时至相关部门办理失业登记及其他相关待遇核定。”该邮件中另附《常州市劳动合同制职工解除终止合同证明》及《常州市失业保险待遇核定表》，该《常州市劳动合同制职工解除终止合同证明》中载明申请人的工作年限自1998年1月1日起至2018年11月20日。</w:t>
      </w:r>
    </w:p>
    <w:p w14:paraId="6E03CF4D" w14:textId="77777777"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hint="eastAsia"/>
          <w:sz w:val="32"/>
        </w:rPr>
        <w:t>至今，被申请人尚未支付申请人</w:t>
      </w:r>
      <w:r w:rsidRPr="003617A6">
        <w:rPr>
          <w:rFonts w:ascii="仿宋" w:eastAsia="仿宋" w:hAnsi="仿宋" w:cs="仿宋_GB2312"/>
          <w:sz w:val="32"/>
        </w:rPr>
        <w:t>2018年8月份剩余工资2120元、9月份剩余工资2143.5元、10月份工资2558.5元。2017年11</w:t>
      </w:r>
      <w:r w:rsidRPr="003617A6">
        <w:rPr>
          <w:rFonts w:ascii="仿宋" w:eastAsia="仿宋" w:hAnsi="仿宋" w:cs="仿宋_GB2312"/>
          <w:sz w:val="32"/>
        </w:rPr>
        <w:lastRenderedPageBreak/>
        <w:t>月至2018年10月期间，申请人的平均应发工资为3519.92元。庭审中，申请人陈述：被申请人自2016年9月起即无法按时足额发放工资，为了保障资金买原材料，先缓发工资；被申请人未依照《劳动合同法》41条规定履行相关程序，单方面向申请人发出解除劳动合同通知，系违法解除劳动合同。被申请人认为：除了高管外全部裁员，被申请人愿意支付拖欠工资、身份置换补偿金和重新订立合同起的经济补</w:t>
      </w:r>
      <w:r w:rsidRPr="003617A6">
        <w:rPr>
          <w:rFonts w:ascii="仿宋" w:eastAsia="仿宋" w:hAnsi="仿宋" w:cs="仿宋_GB2312" w:hint="eastAsia"/>
          <w:sz w:val="32"/>
        </w:rPr>
        <w:t>偿金。</w:t>
      </w:r>
    </w:p>
    <w:p w14:paraId="23349E31" w14:textId="77777777"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hint="eastAsia"/>
          <w:sz w:val="32"/>
        </w:rPr>
        <w:t>另查明，被申请人处员工于</w:t>
      </w:r>
      <w:r w:rsidRPr="003617A6">
        <w:rPr>
          <w:rFonts w:ascii="仿宋" w:eastAsia="仿宋" w:hAnsi="仿宋" w:cs="仿宋_GB2312"/>
          <w:sz w:val="32"/>
        </w:rPr>
        <w:t>2018年10月25日向常州市天宁区劳动保障监察大队举报被申请人拖欠2018年工资的事宜。2018年11月1日，关于被申请人拖欠40余名员工工资的情况经反映给天宁区人力资源和社会保障局办公室，同时，由相关部门帮助员工联系天宁区法律援助中心申请法律援助。2018年11月22日，被申请人处总经理吴盛在劳动保障监察询问笔录中反映：被申请人存在拖欠工资、2018年9月起社保欠费等情况，自2018年8月中旬开始停产停业，目前经营困难所以裁员，准备进行业务重整；2018年2月开始，被申请人厂房和</w:t>
      </w:r>
      <w:r w:rsidRPr="003617A6">
        <w:rPr>
          <w:rFonts w:ascii="仿宋" w:eastAsia="仿宋" w:hAnsi="仿宋" w:cs="仿宋_GB2312" w:hint="eastAsia"/>
          <w:sz w:val="32"/>
        </w:rPr>
        <w:t>土地分别被常州市经开区和钟楼法院查封。</w:t>
      </w:r>
    </w:p>
    <w:p w14:paraId="34A5879B" w14:textId="77777777"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hint="eastAsia"/>
          <w:sz w:val="32"/>
        </w:rPr>
        <w:t>上述事实有当事人陈述和申请人提供的劳动合同书、劳动合同续订书、企业裁员通知、解除终止合同证明、工资表、拖欠工资汇总表、考勤表及被申请人提供的情况征询函、回复函、裁员情况报告、暑期放假通知和通知张贴照片、被执行人信息、动产抵押信息、失信被执行人信息、常州市钟楼区人民法院查封公告等证据及本委依职权调取的劳动保障监察举报登记表、劳动保障监察询问笔录、拖欠工资清单、集体案件情况说明等予以证明。</w:t>
      </w:r>
    </w:p>
    <w:p w14:paraId="4D501BED" w14:textId="77777777"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hint="eastAsia"/>
          <w:sz w:val="32"/>
        </w:rPr>
        <w:t>本委认为，根据《中华人民共和国劳动合同法》第三十条规定，用人单位应当按照劳动合同约定和国家规定，向劳动者及时足额支付劳动报酬。本案中，被申请人至今拖欠申请人</w:t>
      </w:r>
      <w:r w:rsidRPr="003617A6">
        <w:rPr>
          <w:rFonts w:ascii="仿宋" w:eastAsia="仿宋" w:hAnsi="仿宋" w:cs="仿宋_GB2312"/>
          <w:sz w:val="32"/>
        </w:rPr>
        <w:t>2018年工作期间的工资，金额共计6822元，故对于申请人要求被申请人支付拖欠工资的仲裁请求，本委予以支持，被申请人应当将上述工资如数支付给</w:t>
      </w:r>
      <w:r w:rsidRPr="003617A6">
        <w:rPr>
          <w:rFonts w:ascii="仿宋" w:eastAsia="仿宋" w:hAnsi="仿宋" w:cs="仿宋_GB2312"/>
          <w:sz w:val="32"/>
        </w:rPr>
        <w:lastRenderedPageBreak/>
        <w:t>申请人。</w:t>
      </w:r>
    </w:p>
    <w:p w14:paraId="154C2C0A" w14:textId="77777777"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hint="eastAsia"/>
          <w:sz w:val="32"/>
        </w:rPr>
        <w:t>根据常州市政府《关于我市市属工业企业改革中若干问题的处理意见》（常政发</w:t>
      </w:r>
      <w:r w:rsidRPr="003617A6">
        <w:rPr>
          <w:rFonts w:ascii="仿宋" w:eastAsia="仿宋" w:hAnsi="仿宋" w:cs="仿宋_GB2312"/>
          <w:sz w:val="32"/>
        </w:rPr>
        <w:t>[2001]81号）相关规定，已改制企业享受人员安置补偿政策的，职工身份视作已进行置换。已改制企业应与职工签订劳动合同，为其缴纳社会保险费。职工在法定退休年龄前被解除或终止劳动合同的，除按有关规定支付经济补偿金或生活补助费外，还应按其改制前的工龄及计发标准补发经济补偿金或生活补助费。本案中，申请人在原工作单位改制后，于2004年9月26日与被申请人建立劳动合同关系。被申请人在《常州市劳动合同制职工解除终止合同证明》中明确申请人的工作年限为1998年1月1日至2018年11月20日。双方在订立的劳动合同中提及“双方需要约定的其它事项”，其中明确了劳动者在法定退休年龄前被企业解除或终止劳动合同的，企业除按有关规定支付经济补偿金或生活补助费外，还应按约定的职工身份置换补偿金总额全额发放。该身份置换补偿金按1000元/年×工龄年份的标准计算。本委认为，本着公平合理原则，被申请人应当按上述标准支付申请人1998年1月1日至1999年7月期间的职工身份置换补偿金，具体金额为2000元，及双方约定1999年8月至2001年10月期间的职工身份置换补偿金1500元。同时，根据上述《处理意见》中“职工身份视作已进行置换”的规定，被申请人按法律规定支付经济补偿时，补偿年限标准应当自申请人与被申请人建立劳动合同关系之日起计算。根据《中华人民共和国劳动合同法》第四十一条规定，用人单位生产经营发生严重困难的，需要裁减人员二十人以上或者裁减不足二十人但占企业职工总数百分之十以上的，用人单位提前三十日向工会或者全体职工说明情况，听取工会或者职工的意见后，裁减人员方案经向劳动行政部门报告，可以裁减人员。第四十六条规定，用人单位依照本法第四十一条第一款规定解除劳动合同的，应当</w:t>
      </w:r>
      <w:r w:rsidRPr="003617A6">
        <w:rPr>
          <w:rFonts w:ascii="仿宋" w:eastAsia="仿宋" w:hAnsi="仿宋" w:cs="仿宋_GB2312" w:hint="eastAsia"/>
          <w:sz w:val="32"/>
        </w:rPr>
        <w:t>向劳动者支付经济补偿。第四十七条规定，经济补偿按劳动者在本单位工作的年限，每满一</w:t>
      </w:r>
      <w:r w:rsidRPr="003617A6">
        <w:rPr>
          <w:rFonts w:ascii="仿宋" w:eastAsia="仿宋" w:hAnsi="仿宋" w:cs="仿宋_GB2312" w:hint="eastAsia"/>
          <w:sz w:val="32"/>
        </w:rPr>
        <w:lastRenderedPageBreak/>
        <w:t>年支付一个月工资的标准向劳动者支付。六个月以上不满一年的，按一年计算；不满六个月的，向劳动者支付半个月工资的经济补偿。本条所称月工资是指劳动者在劳动合同解除或者终止前十二个月的平均工资。本案中，被申请人自</w:t>
      </w:r>
      <w:r w:rsidRPr="003617A6">
        <w:rPr>
          <w:rFonts w:ascii="仿宋" w:eastAsia="仿宋" w:hAnsi="仿宋" w:cs="仿宋_GB2312"/>
          <w:sz w:val="32"/>
        </w:rPr>
        <w:t>2016年起至2018年期间均有未及时足额发放员工工资的情况。2018年，被申请人有关资产被人民法院查封并被列入失信被执行人信息中。2018年8月中旬起，被申请人车间陆续停产、员工停工，工资未发、社保欠费，至今仍未恢复正常生产经</w:t>
      </w:r>
      <w:r w:rsidRPr="003617A6">
        <w:rPr>
          <w:rFonts w:ascii="仿宋" w:eastAsia="仿宋" w:hAnsi="仿宋" w:cs="仿宋_GB2312" w:hint="eastAsia"/>
          <w:sz w:val="32"/>
        </w:rPr>
        <w:t>营。综上，本委认为，被申请人生产经营确实发生严重困难且事实上并未好转。</w:t>
      </w:r>
      <w:r w:rsidRPr="003617A6">
        <w:rPr>
          <w:rFonts w:ascii="仿宋" w:eastAsia="仿宋" w:hAnsi="仿宋" w:cs="仿宋_GB2312"/>
          <w:sz w:val="32"/>
        </w:rPr>
        <w:t>2018年10月，被申请人向其工会说明了上述情况并就终止员工劳动合同、依法支付劳动待遇一事听取工会意见，其工会作出同意以上决定的复函。此后，因员工向天宁区人力资源和社会保障局相关部门举报被申请人拖欠工资事宜，该局相关部门对此进行了备案并帮助被申请人处员工联系申请法律援助。至2018年11月20日，被申请人因“经营陷入重大困难，陆续停产一月有余，经营状况并无好转”等原因，与包括申请人在内的大部分员工解除劳动合同关系并办理了解除合同、失业待遇</w:t>
      </w:r>
      <w:r w:rsidRPr="003617A6">
        <w:rPr>
          <w:rFonts w:ascii="仿宋" w:eastAsia="仿宋" w:hAnsi="仿宋" w:cs="仿宋_GB2312" w:hint="eastAsia"/>
          <w:sz w:val="32"/>
        </w:rPr>
        <w:t>核定手续。本委认为，被申请人在生产经营困难并无好转的情况下就解除员工劳动合同事宜听取了工会意见；同时，劳动部门在处理员工举报拖欠工资一案过程中，对双方存在的劳资纠纷介入调查、初步了解情况；之后，被申请人解除与申请人的劳动合同。虽然申请人主张被申请人没有按照劳动合同法第</w:t>
      </w:r>
      <w:r w:rsidRPr="003617A6">
        <w:rPr>
          <w:rFonts w:ascii="仿宋" w:eastAsia="仿宋" w:hAnsi="仿宋" w:cs="仿宋_GB2312"/>
          <w:sz w:val="32"/>
        </w:rPr>
        <w:t>41条的规定将裁减人员方案向劳动行政部门报告，但被申请人在向工会的征询函及在区劳动保障监察大队的调查笔录中均表示将按照有关劳动法律法规规定支付劳动者的待遇。综上可以看出，被申请人在解除与员工的劳动合同关系过程中并无明显、严重违反法律法规规定的情</w:t>
      </w:r>
      <w:r w:rsidRPr="003617A6">
        <w:rPr>
          <w:rFonts w:ascii="仿宋" w:eastAsia="仿宋" w:hAnsi="仿宋" w:cs="仿宋_GB2312" w:hint="eastAsia"/>
          <w:sz w:val="32"/>
        </w:rPr>
        <w:t>形，故无须支付申请人违法解除劳动合同的赔偿金，但应当根据上述法律规定支付申请人经济补偿金。根据《中华人民共和国劳动合同法》第九十七条第三款规定，本法施行之日存续的劳动合同在本法施行后解除或者终止，依照本法</w:t>
      </w:r>
      <w:r w:rsidRPr="003617A6">
        <w:rPr>
          <w:rFonts w:ascii="仿宋" w:eastAsia="仿宋" w:hAnsi="仿宋" w:cs="仿宋_GB2312" w:hint="eastAsia"/>
          <w:sz w:val="32"/>
        </w:rPr>
        <w:lastRenderedPageBreak/>
        <w:t>第四十六条规定应当支付经济补偿的，经济补偿年限自本法施行之日起计算；本法施行前按照当时有关规定，用人单位应当向劳动者支付经济补偿的，按照当时有关规定执行。因此，被申请人需支付申请人</w:t>
      </w:r>
      <w:r w:rsidRPr="003617A6">
        <w:rPr>
          <w:rFonts w:ascii="仿宋" w:eastAsia="仿宋" w:hAnsi="仿宋" w:cs="仿宋_GB2312"/>
          <w:sz w:val="32"/>
        </w:rPr>
        <w:t>2001年11月至2018年11月20日工作期间经济补偿金的具体支付金额为63358.56元。综上，被申请人应当支付申请人的经济</w:t>
      </w:r>
      <w:r w:rsidRPr="003617A6">
        <w:rPr>
          <w:rFonts w:ascii="仿宋" w:eastAsia="仿宋" w:hAnsi="仿宋" w:cs="仿宋_GB2312" w:hint="eastAsia"/>
          <w:sz w:val="32"/>
        </w:rPr>
        <w:t>补偿总额为</w:t>
      </w:r>
      <w:r w:rsidRPr="003617A6">
        <w:rPr>
          <w:rFonts w:ascii="仿宋" w:eastAsia="仿宋" w:hAnsi="仿宋" w:cs="仿宋_GB2312"/>
          <w:sz w:val="32"/>
        </w:rPr>
        <w:t>66858.56元。</w:t>
      </w:r>
    </w:p>
    <w:p w14:paraId="2642466A" w14:textId="77777777"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hint="eastAsia"/>
          <w:sz w:val="32"/>
        </w:rPr>
        <w:t>本案经调解不成，根据《中华人民共和国劳动合同法》第三十条、第四十一条、第四十六条、第四十七条、第九十七条、《江苏省工资支付条例》第十二条、《中华人民共和国劳动争议调解仲裁法》第二条、第六条之规定，裁决如下：</w:t>
      </w:r>
    </w:p>
    <w:p w14:paraId="57940E9F" w14:textId="2D13F924"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hint="eastAsia"/>
          <w:sz w:val="32"/>
        </w:rPr>
        <w:t>一、自本裁决生效之日起十日内</w:t>
      </w:r>
      <w:r w:rsidRPr="003617A6">
        <w:rPr>
          <w:rFonts w:ascii="仿宋" w:eastAsia="仿宋" w:hAnsi="仿宋" w:cs="仿宋_GB2312"/>
          <w:sz w:val="32"/>
        </w:rPr>
        <w:t>,常州大洋线缆股份有限公司一次性支付</w:t>
      </w:r>
      <w:r>
        <w:rPr>
          <w:rFonts w:ascii="仿宋" w:eastAsia="仿宋" w:hAnsi="仿宋" w:cs="仿宋_GB2312"/>
          <w:sz w:val="32"/>
        </w:rPr>
        <w:t>戴*</w:t>
      </w:r>
      <w:r w:rsidRPr="003617A6">
        <w:rPr>
          <w:rFonts w:ascii="仿宋" w:eastAsia="仿宋" w:hAnsi="仿宋" w:cs="仿宋_GB2312"/>
          <w:sz w:val="32"/>
        </w:rPr>
        <w:t>拖欠工资共计人民币6822元。</w:t>
      </w:r>
    </w:p>
    <w:p w14:paraId="6601D9DA" w14:textId="0E71681A"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hint="eastAsia"/>
          <w:sz w:val="32"/>
        </w:rPr>
        <w:t>二、自本裁决生效之日起十日内</w:t>
      </w:r>
      <w:r w:rsidRPr="003617A6">
        <w:rPr>
          <w:rFonts w:ascii="仿宋" w:eastAsia="仿宋" w:hAnsi="仿宋" w:cs="仿宋_GB2312"/>
          <w:sz w:val="32"/>
        </w:rPr>
        <w:t>,常州大洋线缆股份有限公司一次性支付</w:t>
      </w:r>
      <w:r>
        <w:rPr>
          <w:rFonts w:ascii="仿宋" w:eastAsia="仿宋" w:hAnsi="仿宋" w:cs="仿宋_GB2312"/>
          <w:sz w:val="32"/>
        </w:rPr>
        <w:t>戴*</w:t>
      </w:r>
      <w:r w:rsidRPr="003617A6">
        <w:rPr>
          <w:rFonts w:ascii="仿宋" w:eastAsia="仿宋" w:hAnsi="仿宋" w:cs="仿宋_GB2312"/>
          <w:sz w:val="32"/>
        </w:rPr>
        <w:t>经济补偿金计人民币66858.56元。</w:t>
      </w:r>
    </w:p>
    <w:p w14:paraId="700F7634" w14:textId="77777777"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hint="eastAsia"/>
          <w:sz w:val="32"/>
        </w:rPr>
        <w:t>根据《中华人民共和国劳动争议调解仲裁法》第五十条的规定，当事人对本裁决不服的，可以自收到仲裁裁决书之日起十五日内向人民法院提起诉讼；不起诉的，本仲裁裁决书发生法律效力。</w:t>
      </w:r>
    </w:p>
    <w:p w14:paraId="1C36AC51" w14:textId="77777777" w:rsidR="003617A6" w:rsidRPr="003617A6" w:rsidRDefault="003617A6" w:rsidP="00637F50">
      <w:pPr>
        <w:pStyle w:val="a7"/>
        <w:adjustRightInd w:val="0"/>
        <w:snapToGrid w:val="0"/>
        <w:spacing w:line="500" w:lineRule="exact"/>
        <w:ind w:firstLineChars="200" w:firstLine="640"/>
        <w:rPr>
          <w:rFonts w:ascii="仿宋" w:eastAsia="仿宋" w:hAnsi="仿宋" w:cs="仿宋_GB2312"/>
          <w:sz w:val="32"/>
        </w:rPr>
      </w:pPr>
      <w:r w:rsidRPr="003617A6">
        <w:rPr>
          <w:rFonts w:ascii="仿宋" w:eastAsia="仿宋" w:hAnsi="仿宋" w:cs="仿宋_GB2312" w:hint="eastAsia"/>
          <w:sz w:val="32"/>
        </w:rPr>
        <w:t>一方当事人拒不履行生效仲裁裁决的，另一方当事人可以向人民法院申请强制执行。</w:t>
      </w:r>
    </w:p>
    <w:p w14:paraId="787D69FA" w14:textId="77777777" w:rsidR="003617A6" w:rsidRPr="003617A6" w:rsidRDefault="003617A6" w:rsidP="003617A6">
      <w:pPr>
        <w:pStyle w:val="a7"/>
        <w:adjustRightInd w:val="0"/>
        <w:snapToGrid w:val="0"/>
        <w:spacing w:line="520" w:lineRule="exact"/>
        <w:ind w:firstLineChars="200" w:firstLine="640"/>
        <w:rPr>
          <w:rFonts w:ascii="仿宋" w:eastAsia="仿宋" w:hAnsi="仿宋" w:cs="仿宋_GB2312"/>
          <w:sz w:val="32"/>
        </w:rPr>
      </w:pPr>
    </w:p>
    <w:p w14:paraId="4FD793B3" w14:textId="77777777" w:rsidR="00637F50" w:rsidRPr="003617A6" w:rsidRDefault="00637F50" w:rsidP="003617A6">
      <w:pPr>
        <w:pStyle w:val="a7"/>
        <w:adjustRightInd w:val="0"/>
        <w:snapToGrid w:val="0"/>
        <w:spacing w:line="520" w:lineRule="exact"/>
        <w:ind w:firstLineChars="200" w:firstLine="640"/>
        <w:rPr>
          <w:rFonts w:ascii="仿宋" w:eastAsia="仿宋" w:hAnsi="仿宋" w:cs="仿宋_GB2312" w:hint="eastAsia"/>
          <w:sz w:val="32"/>
        </w:rPr>
      </w:pPr>
      <w:bookmarkStart w:id="0" w:name="_GoBack"/>
      <w:bookmarkEnd w:id="0"/>
    </w:p>
    <w:p w14:paraId="3972BF98" w14:textId="77777777" w:rsidR="003617A6" w:rsidRPr="003617A6" w:rsidRDefault="003617A6" w:rsidP="003617A6">
      <w:pPr>
        <w:pStyle w:val="a7"/>
        <w:adjustRightInd w:val="0"/>
        <w:snapToGrid w:val="0"/>
        <w:spacing w:line="560" w:lineRule="exact"/>
        <w:ind w:firstLineChars="200" w:firstLine="640"/>
        <w:jc w:val="right"/>
        <w:rPr>
          <w:rFonts w:ascii="仿宋" w:eastAsia="仿宋" w:hAnsi="仿宋" w:cs="仿宋_GB2312"/>
          <w:sz w:val="32"/>
        </w:rPr>
      </w:pPr>
      <w:r w:rsidRPr="003617A6">
        <w:rPr>
          <w:rFonts w:ascii="仿宋" w:eastAsia="仿宋" w:hAnsi="仿宋" w:cs="仿宋_GB2312" w:hint="eastAsia"/>
          <w:sz w:val="32"/>
        </w:rPr>
        <w:t>首席仲裁员：薛秋静</w:t>
      </w:r>
    </w:p>
    <w:p w14:paraId="022CEDCF" w14:textId="77777777" w:rsidR="003617A6" w:rsidRPr="003617A6" w:rsidRDefault="003617A6" w:rsidP="003617A6">
      <w:pPr>
        <w:pStyle w:val="a7"/>
        <w:adjustRightInd w:val="0"/>
        <w:snapToGrid w:val="0"/>
        <w:spacing w:line="560" w:lineRule="exact"/>
        <w:ind w:firstLineChars="200" w:firstLine="640"/>
        <w:jc w:val="right"/>
        <w:rPr>
          <w:rFonts w:ascii="仿宋" w:eastAsia="仿宋" w:hAnsi="仿宋" w:cs="仿宋_GB2312"/>
          <w:sz w:val="32"/>
        </w:rPr>
      </w:pPr>
      <w:r w:rsidRPr="003617A6">
        <w:rPr>
          <w:rFonts w:ascii="仿宋" w:eastAsia="仿宋" w:hAnsi="仿宋" w:cs="仿宋_GB2312" w:hint="eastAsia"/>
          <w:sz w:val="32"/>
        </w:rPr>
        <w:t>仲</w:t>
      </w:r>
      <w:r w:rsidRPr="003617A6">
        <w:rPr>
          <w:rFonts w:ascii="仿宋" w:eastAsia="仿宋" w:hAnsi="仿宋" w:cs="仿宋_GB2312"/>
          <w:sz w:val="32"/>
        </w:rPr>
        <w:t xml:space="preserve">  裁  员：高  琪</w:t>
      </w:r>
    </w:p>
    <w:p w14:paraId="10ABCB89" w14:textId="77777777" w:rsidR="003617A6" w:rsidRPr="003617A6" w:rsidRDefault="003617A6" w:rsidP="003617A6">
      <w:pPr>
        <w:pStyle w:val="a7"/>
        <w:adjustRightInd w:val="0"/>
        <w:snapToGrid w:val="0"/>
        <w:spacing w:line="560" w:lineRule="exact"/>
        <w:ind w:firstLineChars="200" w:firstLine="640"/>
        <w:jc w:val="right"/>
        <w:rPr>
          <w:rFonts w:ascii="仿宋" w:eastAsia="仿宋" w:hAnsi="仿宋" w:cs="仿宋_GB2312"/>
          <w:sz w:val="32"/>
        </w:rPr>
      </w:pPr>
      <w:r w:rsidRPr="003617A6">
        <w:rPr>
          <w:rFonts w:ascii="仿宋" w:eastAsia="仿宋" w:hAnsi="仿宋" w:cs="仿宋_GB2312" w:hint="eastAsia"/>
          <w:sz w:val="32"/>
        </w:rPr>
        <w:t>仲</w:t>
      </w:r>
      <w:r w:rsidRPr="003617A6">
        <w:rPr>
          <w:rFonts w:ascii="仿宋" w:eastAsia="仿宋" w:hAnsi="仿宋" w:cs="仿宋_GB2312"/>
          <w:sz w:val="32"/>
        </w:rPr>
        <w:t xml:space="preserve">  裁  员：袁  罡</w:t>
      </w:r>
    </w:p>
    <w:p w14:paraId="29ABF621" w14:textId="77777777" w:rsidR="003617A6" w:rsidRPr="003617A6" w:rsidRDefault="003617A6" w:rsidP="003617A6">
      <w:pPr>
        <w:pStyle w:val="a7"/>
        <w:adjustRightInd w:val="0"/>
        <w:snapToGrid w:val="0"/>
        <w:spacing w:line="560" w:lineRule="exact"/>
        <w:ind w:firstLineChars="200" w:firstLine="640"/>
        <w:jc w:val="right"/>
        <w:rPr>
          <w:rFonts w:ascii="仿宋" w:eastAsia="仿宋" w:hAnsi="仿宋" w:cs="仿宋_GB2312"/>
          <w:sz w:val="32"/>
        </w:rPr>
      </w:pPr>
    </w:p>
    <w:p w14:paraId="450E12AD" w14:textId="77777777" w:rsidR="003617A6" w:rsidRPr="003617A6" w:rsidRDefault="003617A6" w:rsidP="003617A6">
      <w:pPr>
        <w:pStyle w:val="a7"/>
        <w:adjustRightInd w:val="0"/>
        <w:snapToGrid w:val="0"/>
        <w:spacing w:line="560" w:lineRule="exact"/>
        <w:ind w:firstLineChars="200" w:firstLine="640"/>
        <w:jc w:val="right"/>
        <w:rPr>
          <w:rFonts w:ascii="仿宋" w:eastAsia="仿宋" w:hAnsi="仿宋" w:cs="仿宋_GB2312"/>
          <w:sz w:val="32"/>
        </w:rPr>
      </w:pPr>
      <w:r w:rsidRPr="003617A6">
        <w:rPr>
          <w:rFonts w:ascii="仿宋" w:eastAsia="仿宋" w:hAnsi="仿宋" w:cs="仿宋_GB2312" w:hint="eastAsia"/>
          <w:sz w:val="32"/>
        </w:rPr>
        <w:t>二О一九年二月十八日</w:t>
      </w:r>
    </w:p>
    <w:p w14:paraId="3EB826F4" w14:textId="47EF43A6" w:rsidR="00FF69ED" w:rsidRPr="003617A6" w:rsidRDefault="003617A6" w:rsidP="003617A6">
      <w:pPr>
        <w:pStyle w:val="a7"/>
        <w:adjustRightInd w:val="0"/>
        <w:snapToGrid w:val="0"/>
        <w:spacing w:line="560" w:lineRule="exact"/>
        <w:ind w:firstLineChars="200" w:firstLine="640"/>
        <w:jc w:val="right"/>
        <w:rPr>
          <w:rFonts w:ascii="仿宋" w:eastAsia="仿宋" w:hAnsi="仿宋" w:cs="仿宋_GB2312"/>
          <w:sz w:val="32"/>
        </w:rPr>
      </w:pPr>
      <w:r w:rsidRPr="003617A6">
        <w:rPr>
          <w:rFonts w:ascii="仿宋" w:eastAsia="仿宋" w:hAnsi="仿宋" w:cs="仿宋_GB2312" w:hint="eastAsia"/>
          <w:sz w:val="32"/>
        </w:rPr>
        <w:t>书</w:t>
      </w:r>
      <w:r w:rsidRPr="003617A6">
        <w:rPr>
          <w:rFonts w:ascii="仿宋" w:eastAsia="仿宋" w:hAnsi="仿宋" w:cs="仿宋_GB2312"/>
          <w:sz w:val="32"/>
        </w:rPr>
        <w:t xml:space="preserve"> 记 员：刘希瑜</w:t>
      </w:r>
    </w:p>
    <w:sectPr w:rsidR="00FF69ED" w:rsidRPr="003617A6" w:rsidSect="000763D6">
      <w:pgSz w:w="11906" w:h="16838"/>
      <w:pgMar w:top="1418" w:right="1134"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EEF6F" w14:textId="77777777" w:rsidR="008706D3" w:rsidRDefault="008706D3" w:rsidP="003617A6">
      <w:r>
        <w:separator/>
      </w:r>
    </w:p>
  </w:endnote>
  <w:endnote w:type="continuationSeparator" w:id="0">
    <w:p w14:paraId="62300E10" w14:textId="77777777" w:rsidR="008706D3" w:rsidRDefault="008706D3" w:rsidP="00361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FF060" w14:textId="77777777" w:rsidR="008706D3" w:rsidRDefault="008706D3" w:rsidP="003617A6">
      <w:r>
        <w:separator/>
      </w:r>
    </w:p>
  </w:footnote>
  <w:footnote w:type="continuationSeparator" w:id="0">
    <w:p w14:paraId="77154F90" w14:textId="77777777" w:rsidR="008706D3" w:rsidRDefault="008706D3" w:rsidP="003617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D2D"/>
    <w:rsid w:val="000763D6"/>
    <w:rsid w:val="003617A6"/>
    <w:rsid w:val="00637F50"/>
    <w:rsid w:val="00731B52"/>
    <w:rsid w:val="008706D3"/>
    <w:rsid w:val="00BA5D2D"/>
    <w:rsid w:val="00FF6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E743EC"/>
  <w15:chartTrackingRefBased/>
  <w15:docId w15:val="{989D9C06-FDAA-4128-9B62-7E7B6B10E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617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617A6"/>
    <w:rPr>
      <w:sz w:val="18"/>
      <w:szCs w:val="18"/>
    </w:rPr>
  </w:style>
  <w:style w:type="paragraph" w:styleId="a5">
    <w:name w:val="footer"/>
    <w:basedOn w:val="a"/>
    <w:link w:val="a6"/>
    <w:uiPriority w:val="99"/>
    <w:unhideWhenUsed/>
    <w:rsid w:val="003617A6"/>
    <w:pPr>
      <w:tabs>
        <w:tab w:val="center" w:pos="4153"/>
        <w:tab w:val="right" w:pos="8306"/>
      </w:tabs>
      <w:snapToGrid w:val="0"/>
      <w:jc w:val="left"/>
    </w:pPr>
    <w:rPr>
      <w:sz w:val="18"/>
      <w:szCs w:val="18"/>
    </w:rPr>
  </w:style>
  <w:style w:type="character" w:customStyle="1" w:styleId="a6">
    <w:name w:val="页脚 字符"/>
    <w:basedOn w:val="a0"/>
    <w:link w:val="a5"/>
    <w:uiPriority w:val="99"/>
    <w:rsid w:val="003617A6"/>
    <w:rPr>
      <w:sz w:val="18"/>
      <w:szCs w:val="18"/>
    </w:rPr>
  </w:style>
  <w:style w:type="paragraph" w:styleId="a7">
    <w:name w:val="Plain Text"/>
    <w:basedOn w:val="a"/>
    <w:link w:val="1"/>
    <w:rsid w:val="003617A6"/>
    <w:rPr>
      <w:rFonts w:ascii="宋体" w:eastAsia="宋体" w:hAnsi="Courier New" w:cs="Times New Roman"/>
      <w:szCs w:val="20"/>
    </w:rPr>
  </w:style>
  <w:style w:type="character" w:customStyle="1" w:styleId="a8">
    <w:name w:val="纯文本 字符"/>
    <w:basedOn w:val="a0"/>
    <w:uiPriority w:val="99"/>
    <w:semiHidden/>
    <w:rsid w:val="003617A6"/>
    <w:rPr>
      <w:rFonts w:asciiTheme="minorEastAsia" w:hAnsi="Courier New" w:cs="Courier New"/>
    </w:rPr>
  </w:style>
  <w:style w:type="character" w:customStyle="1" w:styleId="1">
    <w:name w:val="纯文本 字符1"/>
    <w:link w:val="a7"/>
    <w:rsid w:val="003617A6"/>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797</Words>
  <Characters>4543</Characters>
  <Application>Microsoft Office Word</Application>
  <DocSecurity>0</DocSecurity>
  <Lines>37</Lines>
  <Paragraphs>10</Paragraphs>
  <ScaleCrop>false</ScaleCrop>
  <Company/>
  <LinksUpToDate>false</LinksUpToDate>
  <CharactersWithSpaces>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2019-03-19T03:11:00Z</dcterms:created>
  <dcterms:modified xsi:type="dcterms:W3CDTF">2019-03-19T03:19:00Z</dcterms:modified>
</cp:coreProperties>
</file>