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附件：</w:t>
      </w:r>
    </w:p>
    <w:p>
      <w:pPr>
        <w:pStyle w:val="4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-391160</wp:posOffset>
                </wp:positionV>
                <wp:extent cx="314960" cy="2381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2381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lef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0.95pt;margin-top:-30.8pt;height:18.75pt;width:24.8pt;z-index:251658240;mso-width-relative:page;mso-height-relative:page;" filled="f" stroked="f" coordsize="21600,21600" o:gfxdata="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3C5xDdAAAACwEAAA8AAAAAAAAA&#10;AQAgAAAAIgAAAGRycy9kb3ducmV2LnhtbFBLAQIUABQAAAAIAIdO4kA+jBShmgEAAAkDAAAOAAAA&#10;AAAAAAEAIAAAACwBAABkcnMvZTJvRG9jLnhtbFBLBQYAAAAABgAGAFkBAAA4BQAAAAA=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left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郑陆镇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各村污水管网工程量</w:t>
      </w:r>
    </w:p>
    <w:tbl>
      <w:tblPr>
        <w:tblStyle w:val="3"/>
        <w:tblW w:w="10229" w:type="dxa"/>
        <w:jc w:val="center"/>
        <w:tblInd w:w="-1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975"/>
        <w:gridCol w:w="1470"/>
        <w:gridCol w:w="1020"/>
        <w:gridCol w:w="1345"/>
        <w:gridCol w:w="929"/>
        <w:gridCol w:w="1006"/>
        <w:gridCol w:w="930"/>
        <w:gridCol w:w="915"/>
        <w:gridCol w:w="1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9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行政村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待实施建设的自然村</w:t>
            </w:r>
          </w:p>
        </w:tc>
        <w:tc>
          <w:tcPr>
            <w:tcW w:w="1020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污水量t/d</w:t>
            </w:r>
          </w:p>
        </w:tc>
        <w:tc>
          <w:tcPr>
            <w:tcW w:w="1345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拟采用的工艺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总管网长度(m)</w:t>
            </w:r>
          </w:p>
        </w:tc>
        <w:tc>
          <w:tcPr>
            <w:tcW w:w="1006" w:type="dxa"/>
            <w:vAlign w:val="top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直径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0mm管网长度(m)</w:t>
            </w:r>
          </w:p>
        </w:tc>
        <w:tc>
          <w:tcPr>
            <w:tcW w:w="930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直径2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mm管网长度(m)</w:t>
            </w:r>
          </w:p>
        </w:tc>
        <w:tc>
          <w:tcPr>
            <w:tcW w:w="915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直径300mm管网长度(m)</w:t>
            </w:r>
          </w:p>
        </w:tc>
        <w:tc>
          <w:tcPr>
            <w:tcW w:w="1010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直径400mm管网长度(m)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查家村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曹家湾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  <w:t>格栅+调节池+A/O一体化钢制设备+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MBR设备+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  <w:t>潜流湿地+达标排放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534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查家湾（河东）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1259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536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查家湾（河西）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1436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797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查家湾+朱家村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2478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570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1736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后帝村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546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蒋家村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1346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773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南头村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1104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孙公桥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429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唐家村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675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王家桥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1025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谢家村+蟹家村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960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409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中埂岸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1566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粮庄桥村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曹家桥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1589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556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狄家村+杨家店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1366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510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636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粮庄桥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1973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810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337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刘村南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3034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1020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tabs>
                <w:tab w:val="left" w:pos="401"/>
              </w:tabs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714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刘村北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1467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630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tabs>
                <w:tab w:val="left" w:pos="401"/>
              </w:tabs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石坝头</w:t>
            </w:r>
          </w:p>
        </w:tc>
        <w:tc>
          <w:tcPr>
            <w:tcW w:w="1020" w:type="dxa"/>
            <w:shd w:val="clear" w:color="auto" w:fill="FFFFFF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931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徐家村</w:t>
            </w:r>
          </w:p>
        </w:tc>
        <w:tc>
          <w:tcPr>
            <w:tcW w:w="1020" w:type="dxa"/>
            <w:shd w:val="clear" w:color="auto" w:fill="FFFFFF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527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tabs>
                <w:tab w:val="left" w:pos="398"/>
              </w:tabs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姚家村</w:t>
            </w:r>
          </w:p>
        </w:tc>
        <w:tc>
          <w:tcPr>
            <w:tcW w:w="1020" w:type="dxa"/>
            <w:shd w:val="clear" w:color="auto" w:fill="FFFFFF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1773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824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3074" w:type="dxa"/>
            <w:gridSpan w:val="3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  <w:t>合计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26018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10450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2686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tabs>
                <w:tab w:val="left" w:pos="374"/>
              </w:tabs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10122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val="en-US" w:eastAsia="zh-CN"/>
              </w:rPr>
              <w:t>2760</w:t>
            </w:r>
          </w:p>
        </w:tc>
      </w:tr>
    </w:tbl>
    <w:p>
      <w:pPr>
        <w:snapToGrid w:val="0"/>
        <w:spacing w:line="420" w:lineRule="exact"/>
        <w:rPr>
          <w:rFonts w:hint="eastAsia" w:ascii="仿宋_GB2312" w:eastAsia="仿宋_GB2312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311C0"/>
    <w:rsid w:val="52E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标题"/>
    <w:basedOn w:val="1"/>
    <w:uiPriority w:val="0"/>
    <w:pPr>
      <w:spacing w:before="120" w:beforeLines="0"/>
      <w:ind w:firstLine="0"/>
      <w:jc w:val="center"/>
    </w:pPr>
    <w:rPr>
      <w:rFonts w:eastAsia="文鼎CS中宋"/>
      <w:sz w:val="24"/>
    </w:rPr>
  </w:style>
  <w:style w:type="paragraph" w:customStyle="1" w:styleId="5">
    <w:name w:val="表蕊"/>
    <w:basedOn w:val="1"/>
    <w:uiPriority w:val="0"/>
    <w:pPr>
      <w:spacing w:line="320" w:lineRule="atLeast"/>
      <w:ind w:firstLine="0"/>
      <w:jc w:val="left"/>
    </w:pPr>
    <w:rPr>
      <w:spacing w:val="-1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2017-09-11T05:33:00Z</dcterms:created>
  <dc:creator>Administrator</dc:creator>
  <cp:lastModifiedBy>Administrator</cp:lastModifiedBy>
  <dcterms:modified xsi:type="dcterms:W3CDTF">2017-09-11T05:34:15Z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