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CD" w:rsidRDefault="002F41CD" w:rsidP="002F41CD">
      <w:pPr>
        <w:spacing w:line="64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2-</w:t>
      </w:r>
      <w:r>
        <w:rPr>
          <w:rFonts w:eastAsia="方正黑体_GBK"/>
          <w:sz w:val="32"/>
          <w:szCs w:val="32"/>
        </w:rPr>
        <w:t>1</w:t>
      </w:r>
    </w:p>
    <w:p w:rsidR="002F41CD" w:rsidRDefault="002F41CD" w:rsidP="002F41CD">
      <w:pPr>
        <w:spacing w:line="64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全局</w:t>
      </w:r>
      <w:r>
        <w:rPr>
          <w:rFonts w:ascii="宋体" w:hAnsi="宋体" w:cs="宋体" w:hint="eastAsia"/>
          <w:sz w:val="44"/>
          <w:szCs w:val="44"/>
        </w:rPr>
        <w:t>走访企业</w:t>
      </w:r>
      <w:r>
        <w:rPr>
          <w:rFonts w:ascii="方正小标宋简体" w:hAnsi="方正小标宋简体"/>
          <w:sz w:val="44"/>
          <w:szCs w:val="44"/>
        </w:rPr>
        <w:t>分工表</w:t>
      </w:r>
    </w:p>
    <w:tbl>
      <w:tblPr>
        <w:tblW w:w="8205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3540"/>
        <w:gridCol w:w="1220"/>
        <w:gridCol w:w="1420"/>
        <w:gridCol w:w="1285"/>
      </w:tblGrid>
      <w:tr w:rsidR="002F41CD" w:rsidTr="009255AB">
        <w:trPr>
          <w:trHeight w:val="4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名称名称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所属街道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责任科室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分管领导</w:t>
            </w: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常州碧宇针织有限公司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经济运行科（中小企业科）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徐婴</w:t>
            </w:r>
            <w:proofErr w:type="gramEnd"/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常州大洋线缆有限公司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迪尔毛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纺织有限公司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帝商服饰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常州东方伊思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达染织有限公司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常州东恒服饰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常州都朋高分子材料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常州恒基纺织有限公司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常州鸿科纺织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整理有限公司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常州华锦针织服装有限公司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常州杰贝机电设备有限公司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常州联信纺织染整有限公司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常州灵泰面料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科技有限公司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常州龙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城之星染织有限公司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常州龙澄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污水处理厂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常州强声纺织有限公司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常州荣元服饰有限公司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常州绅士时装有限公司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常州市常成能源设备有限公司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常州市常青车厢制造有限公司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常州市成丰流量仪表有限公司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常州市东龙合成革厂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航月纺织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常州市红星家具总厂有限公司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常州市华盛电机厂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常州宏鹄焊接材料有限公司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常州环亚管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业有限公司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常州健达干燥设备有限公司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常州麦迅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机械制造有限公司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常州市恒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鑫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包装彩印有限公司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常州市金日印染有限公司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办公室</w:t>
            </w:r>
          </w:p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（政工科）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李国忠</w:t>
            </w: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常州市精艺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机械制造有限公司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隆龙升经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编机械有限公司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常州市青洋塑料制品有限公司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市腾中特种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金属材料有限公司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常州市亚丰汽车配件制造有限公司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常州市中策纺织助剂有限公司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常州西电帕威尔电气有限公司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常州源普液压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设备有限公司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中硕电子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江苏智临电气科技有限公司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常州声荣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纺织有限公司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青龙街道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常州常青动力机械有限公司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常州诚丰泡棉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常州大冢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怡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康科技有限公司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常州京林医疗器械有限公司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常州力马干燥工程有限公司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常州力拓塑胶有限公司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常州匹亚实业有限公司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常州普江不锈钢管有限公司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常州润合动力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机械有限公司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常州市北洋建材有限公司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常州市达蒙砂轮制造有限公司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常州市德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群医疗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器械有限公司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常州市富利华车业有限公司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常州苏南建筑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装璜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工程有限公司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能源管理科（原材料及消费品工业科）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刘杰</w:t>
            </w: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常州望泰纱线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研发有限公司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旭尔发焊业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江苏华艺装饰工程有限公司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常州哈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克铆螺连接件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江苏康华医疗器材有限公司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江苏仁泽纱线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研发有限公司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常州宝崴金属制品有限公司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常州长力干燥工程有限公司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常州恒腾包装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常州市华立液压润滑设备有限公司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企业服务科（信息化科）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周迪</w:t>
            </w: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常州市回春医疗器材有限公司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常州市吉恩机械有限公司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常州贝斯特控制设备有限公司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常州市金力光学仪器有限公司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康德盈安精密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机械有限公司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常州市康福莱医疗用品有限公司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常州市联顺电器有限公司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常州市武进三维电子有限公司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常州市亦普照明电器有限公司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凯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龙筛网有限公司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77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常州市万阳光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常州市文杰炉料有限公司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郑陆镇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常州阳湖东南印染有限公司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雕庄街道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常州安乃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服饰有限公司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雕庄街道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常州东木橡塑制品有限公司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雕庄街道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常州金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茂纺织印染有限公司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雕庄街道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常州凯达纺织印染有限公司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雕庄街道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常州良刚印染有限公司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雕庄街道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常州轻质橡塑有限公司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雕庄街道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常州三建混凝土有限公司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雕庄街道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常州市创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鑫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塑胶制品有限公司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雕庄街道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常州市东南开发区恒丰织造有限公司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雕庄街道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常州市东新华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福氟塑材料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雕庄街道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市恒纶纺织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雕庄街道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市兰翔电器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雕庄街道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市茂达纺织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印染有限公司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雕庄街道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润力助剂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雕庄街道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市盛宇纺织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印染有限公司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雕庄街道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常州市云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鑫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纺织印染有限公司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雕庄街道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卓信纺织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雕庄街道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江苏常编集成科技有限公司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雕庄街道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常州弹簧厂有限公司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红梅街道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常州化工研究所有限公司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兰陵街道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F41CD" w:rsidTr="009255AB">
        <w:trPr>
          <w:trHeight w:val="28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1CD" w:rsidRDefault="002F41CD" w:rsidP="009255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常州市鼎天电工机械厂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兰陵街道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CD" w:rsidRDefault="002F41CD" w:rsidP="009255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F41CD" w:rsidRDefault="002F41CD" w:rsidP="002F41CD">
      <w:pPr>
        <w:overflowPunct w:val="0"/>
        <w:adjustRightInd w:val="0"/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</w:t>
      </w:r>
    </w:p>
    <w:p w:rsidR="002F41CD" w:rsidRDefault="002F41CD" w:rsidP="002F41CD">
      <w:pPr>
        <w:overflowPunct w:val="0"/>
        <w:adjustRightInd w:val="0"/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 xml:space="preserve"> </w:t>
      </w:r>
    </w:p>
    <w:p w:rsidR="002F41CD" w:rsidRDefault="002F41CD" w:rsidP="002F41CD">
      <w:pPr>
        <w:overflowPunct w:val="0"/>
        <w:adjustRightInd w:val="0"/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</w:t>
      </w:r>
    </w:p>
    <w:p w:rsidR="002F41CD" w:rsidRDefault="002F41CD" w:rsidP="002F41CD">
      <w:pPr>
        <w:overflowPunct w:val="0"/>
        <w:adjustRightInd w:val="0"/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</w:t>
      </w:r>
    </w:p>
    <w:p w:rsidR="002F41CD" w:rsidRDefault="002F41CD" w:rsidP="002F41CD">
      <w:pPr>
        <w:overflowPunct w:val="0"/>
        <w:adjustRightInd w:val="0"/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</w:t>
      </w:r>
    </w:p>
    <w:p w:rsidR="002F41CD" w:rsidRDefault="002F41CD" w:rsidP="002F41CD">
      <w:pPr>
        <w:overflowPunct w:val="0"/>
        <w:adjustRightInd w:val="0"/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</w:t>
      </w:r>
    </w:p>
    <w:p w:rsidR="002F41CD" w:rsidRDefault="002F41CD" w:rsidP="002F41CD">
      <w:pPr>
        <w:overflowPunct w:val="0"/>
        <w:adjustRightInd w:val="0"/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</w:t>
      </w:r>
    </w:p>
    <w:p w:rsidR="002F41CD" w:rsidRDefault="002F41CD" w:rsidP="002F41CD">
      <w:pPr>
        <w:widowControl/>
        <w:jc w:val="left"/>
        <w:rPr>
          <w:rFonts w:eastAsia="方正黑体_GBK"/>
          <w:spacing w:val="10"/>
          <w:sz w:val="32"/>
          <w:szCs w:val="32"/>
        </w:rPr>
        <w:sectPr w:rsidR="002F41CD">
          <w:pgSz w:w="16838" w:h="11906" w:orient="landscape"/>
          <w:pgMar w:top="1531" w:right="2098" w:bottom="1531" w:left="1985" w:header="720" w:footer="720" w:gutter="0"/>
          <w:cols w:space="720"/>
          <w:docGrid w:type="lines" w:linePitch="312"/>
        </w:sectPr>
      </w:pPr>
      <w:bookmarkStart w:id="0" w:name="_GoBack"/>
      <w:bookmarkEnd w:id="0"/>
    </w:p>
    <w:p w:rsidR="005D7497" w:rsidRDefault="005D7497"/>
    <w:sectPr w:rsidR="005D7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DB" w:rsidRDefault="00557CDB" w:rsidP="00B97949">
      <w:r>
        <w:separator/>
      </w:r>
    </w:p>
  </w:endnote>
  <w:endnote w:type="continuationSeparator" w:id="0">
    <w:p w:rsidR="00557CDB" w:rsidRDefault="00557CDB" w:rsidP="00B9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DB" w:rsidRDefault="00557CDB" w:rsidP="00B97949">
      <w:r>
        <w:separator/>
      </w:r>
    </w:p>
  </w:footnote>
  <w:footnote w:type="continuationSeparator" w:id="0">
    <w:p w:rsidR="00557CDB" w:rsidRDefault="00557CDB" w:rsidP="00B9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CD"/>
    <w:rsid w:val="002F41CD"/>
    <w:rsid w:val="00557CDB"/>
    <w:rsid w:val="005D7497"/>
    <w:rsid w:val="00B9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9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9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9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9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2017-03-24T08:20:00Z</dcterms:created>
  <dcterms:modified xsi:type="dcterms:W3CDTF">2017-03-24T08:23:00Z</dcterms:modified>
</cp:coreProperties>
</file>