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600" w:lineRule="exact"/>
        <w:ind w:firstLine="880" w:firstLineChars="200"/>
        <w:rPr>
          <w:rFonts w:hint="default" w:ascii="Times New Roman" w:hAnsi="Times New Roman" w:eastAsia="方正仿宋_GBK" w:cs="Times New Roman"/>
          <w:sz w:val="44"/>
          <w:szCs w:val="44"/>
        </w:rPr>
      </w:pPr>
    </w:p>
    <w:p>
      <w:pPr>
        <w:adjustRightInd w:val="0"/>
        <w:snapToGrid w:val="0"/>
        <w:spacing w:line="600" w:lineRule="exact"/>
        <w:ind w:firstLine="880" w:firstLineChars="200"/>
        <w:rPr>
          <w:rFonts w:hint="default" w:ascii="Times New Roman" w:hAnsi="Times New Roman" w:eastAsia="方正仿宋_GBK" w:cs="Times New Roman"/>
          <w:sz w:val="44"/>
          <w:szCs w:val="44"/>
        </w:rPr>
      </w:pPr>
    </w:p>
    <w:p>
      <w:pPr>
        <w:adjustRightInd w:val="0"/>
        <w:snapToGrid w:val="0"/>
        <w:spacing w:line="600" w:lineRule="exact"/>
        <w:ind w:firstLine="880" w:firstLineChars="200"/>
        <w:rPr>
          <w:rFonts w:hint="default" w:ascii="Times New Roman" w:hAnsi="Times New Roman" w:eastAsia="方正仿宋_GBK" w:cs="Times New Roman"/>
          <w:sz w:val="44"/>
          <w:szCs w:val="44"/>
        </w:rPr>
      </w:pPr>
    </w:p>
    <w:p>
      <w:pPr>
        <w:adjustRightInd w:val="0"/>
        <w:snapToGrid w:val="0"/>
        <w:spacing w:line="600" w:lineRule="exact"/>
        <w:ind w:firstLine="880" w:firstLineChars="200"/>
        <w:rPr>
          <w:rFonts w:hint="default" w:ascii="Times New Roman" w:hAnsi="Times New Roman" w:eastAsia="方正仿宋_GBK" w:cs="Times New Roman"/>
          <w:sz w:val="44"/>
          <w:szCs w:val="44"/>
        </w:rPr>
      </w:pPr>
    </w:p>
    <w:p>
      <w:pPr>
        <w:adjustRightInd w:val="0"/>
        <w:snapToGrid w:val="0"/>
        <w:spacing w:line="600" w:lineRule="exact"/>
        <w:ind w:firstLine="880" w:firstLineChars="200"/>
        <w:rPr>
          <w:rFonts w:hint="default" w:ascii="Times New Roman" w:hAnsi="Times New Roman" w:eastAsia="方正仿宋_GBK" w:cs="Times New Roman"/>
          <w:sz w:val="44"/>
          <w:szCs w:val="44"/>
        </w:rPr>
      </w:pPr>
    </w:p>
    <w:p>
      <w:pPr>
        <w:adjustRightInd w:val="0"/>
        <w:snapToGrid w:val="0"/>
        <w:spacing w:line="600" w:lineRule="exact"/>
        <w:ind w:firstLine="880" w:firstLineChars="200"/>
        <w:rPr>
          <w:rFonts w:hint="default" w:ascii="Times New Roman" w:hAnsi="Times New Roman" w:eastAsia="方正仿宋_GBK" w:cs="Times New Roman"/>
          <w:sz w:val="44"/>
          <w:szCs w:val="44"/>
        </w:rPr>
      </w:pPr>
    </w:p>
    <w:p>
      <w:pPr>
        <w:adjustRightInd w:val="0"/>
        <w:snapToGrid w:val="0"/>
        <w:spacing w:line="600" w:lineRule="exact"/>
        <w:ind w:firstLine="880" w:firstLineChars="200"/>
        <w:rPr>
          <w:rFonts w:hint="default" w:ascii="Times New Roman" w:hAnsi="Times New Roman" w:eastAsia="方正仿宋_GBK" w:cs="Times New Roman"/>
          <w:sz w:val="44"/>
          <w:szCs w:val="44"/>
        </w:rPr>
      </w:pPr>
    </w:p>
    <w:p>
      <w:pPr>
        <w:adjustRightInd w:val="0"/>
        <w:snapToGrid w:val="0"/>
        <w:spacing w:line="570" w:lineRule="exact"/>
        <w:jc w:val="center"/>
        <w:rPr>
          <w:rFonts w:hint="default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常天政发〔202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〕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号</w:t>
      </w:r>
    </w:p>
    <w:p>
      <w:pPr>
        <w:adjustRightInd w:val="0"/>
        <w:snapToGrid w:val="0"/>
        <w:spacing w:line="570" w:lineRule="exact"/>
        <w:ind w:firstLine="640" w:firstLineChars="200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0" w:firstLineChars="200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5"/>
        <w:shd w:val="clear" w:color="auto" w:fill="FFFFFF"/>
        <w:spacing w:beforeAutospacing="0" w:afterAutospacing="0" w:line="570" w:lineRule="exact"/>
        <w:jc w:val="center"/>
        <w:rPr>
          <w:rStyle w:val="9"/>
          <w:rFonts w:hint="default" w:ascii="方正小标宋_GBK" w:hAnsi="微软雅黑" w:eastAsia="方正小标宋_GBK" w:cs="宋体"/>
          <w:b w:val="0"/>
          <w:bCs/>
          <w:color w:val="0C0C0C"/>
          <w:spacing w:val="-6"/>
          <w:sz w:val="44"/>
          <w:szCs w:val="44"/>
          <w:shd w:val="clear" w:color="auto" w:fill="FFFFFF"/>
        </w:rPr>
      </w:pPr>
      <w:r>
        <w:rPr>
          <w:rStyle w:val="9"/>
          <w:rFonts w:ascii="方正小标宋_GBK" w:hAnsi="微软雅黑" w:eastAsia="方正小标宋_GBK" w:cs="宋体"/>
          <w:b w:val="0"/>
          <w:bCs/>
          <w:color w:val="0C0C0C"/>
          <w:spacing w:val="-6"/>
          <w:sz w:val="44"/>
          <w:szCs w:val="44"/>
          <w:shd w:val="clear" w:color="auto" w:fill="FFFFFF"/>
        </w:rPr>
        <w:t>常州市天宁区人民政府关于印发《天宁区关于</w:t>
      </w:r>
    </w:p>
    <w:p>
      <w:pPr>
        <w:pStyle w:val="5"/>
        <w:shd w:val="clear" w:color="auto" w:fill="FFFFFF"/>
        <w:spacing w:beforeAutospacing="0" w:afterAutospacing="0" w:line="570" w:lineRule="exact"/>
        <w:jc w:val="center"/>
        <w:rPr>
          <w:rStyle w:val="9"/>
          <w:rFonts w:hint="default" w:ascii="方正小标宋_GBK" w:hAnsi="微软雅黑" w:eastAsia="方正小标宋_GBK" w:cs="宋体"/>
          <w:b w:val="0"/>
          <w:bCs/>
          <w:color w:val="0C0C0C"/>
          <w:spacing w:val="-6"/>
          <w:sz w:val="44"/>
          <w:szCs w:val="44"/>
          <w:shd w:val="clear" w:color="auto" w:fill="FFFFFF"/>
        </w:rPr>
      </w:pPr>
      <w:r>
        <w:rPr>
          <w:rStyle w:val="9"/>
          <w:rFonts w:ascii="方正小标宋_GBK" w:hAnsi="微软雅黑" w:eastAsia="方正小标宋_GBK" w:cs="宋体"/>
          <w:b w:val="0"/>
          <w:bCs/>
          <w:color w:val="0C0C0C"/>
          <w:spacing w:val="-6"/>
          <w:sz w:val="44"/>
          <w:szCs w:val="44"/>
          <w:shd w:val="clear" w:color="auto" w:fill="FFFFFF"/>
        </w:rPr>
        <w:t>鼓励企业省外员工留常过年的若干措施》的通知</w:t>
      </w:r>
    </w:p>
    <w:p>
      <w:pPr>
        <w:pStyle w:val="5"/>
        <w:shd w:val="clear" w:color="auto" w:fill="FFFFFF"/>
        <w:spacing w:beforeAutospacing="0" w:afterAutospacing="0" w:line="570" w:lineRule="exact"/>
        <w:jc w:val="center"/>
        <w:rPr>
          <w:rFonts w:hint="default" w:ascii="方正仿宋_GBK" w:hAnsi="微软雅黑" w:eastAsia="方正仿宋_GBK" w:cs="方正仿宋_GBK"/>
          <w:color w:val="0C0C0C"/>
          <w:sz w:val="32"/>
          <w:szCs w:val="32"/>
          <w:shd w:val="clear" w:color="auto" w:fill="FFFFFF"/>
        </w:rPr>
      </w:pPr>
    </w:p>
    <w:p>
      <w:pPr>
        <w:pStyle w:val="5"/>
        <w:shd w:val="clear" w:color="auto" w:fill="FFFFFF"/>
        <w:spacing w:beforeAutospacing="0" w:afterAutospacing="0" w:line="570" w:lineRule="exact"/>
        <w:rPr>
          <w:rStyle w:val="9"/>
          <w:rFonts w:hint="default" w:ascii="方正小标宋_GBK" w:hAnsi="微软雅黑" w:eastAsia="方正小标宋_GBK" w:cs="宋体"/>
          <w:bCs/>
          <w:color w:val="0C0C0C"/>
          <w:sz w:val="44"/>
          <w:szCs w:val="44"/>
          <w:shd w:val="clear" w:color="auto" w:fill="FFFFFF"/>
        </w:rPr>
      </w:pPr>
      <w:r>
        <w:rPr>
          <w:rFonts w:ascii="方正仿宋_GBK" w:hAnsi="微软雅黑" w:eastAsia="方正仿宋_GBK" w:cs="方正仿宋_GBK"/>
          <w:color w:val="0C0C0C"/>
          <w:sz w:val="32"/>
          <w:szCs w:val="32"/>
          <w:shd w:val="clear" w:color="auto" w:fill="FFFFFF"/>
        </w:rPr>
        <w:t>开发区管委会、镇政府、各街道办事处，区各部委办局、公司：</w:t>
      </w:r>
    </w:p>
    <w:p>
      <w:pPr>
        <w:pStyle w:val="5"/>
        <w:shd w:val="clear" w:color="auto" w:fill="FFFFFF"/>
        <w:spacing w:beforeAutospacing="0" w:afterAutospacing="0" w:line="570" w:lineRule="exact"/>
        <w:ind w:firstLine="640" w:firstLineChars="200"/>
        <w:rPr>
          <w:rStyle w:val="9"/>
          <w:rFonts w:hint="default" w:ascii="方正小标宋_GBK" w:hAnsi="微软雅黑" w:eastAsia="方正小标宋_GBK" w:cs="宋体"/>
          <w:bCs/>
          <w:color w:val="0C0C0C"/>
          <w:sz w:val="44"/>
          <w:szCs w:val="44"/>
          <w:shd w:val="clear" w:color="auto" w:fill="FFFFFF"/>
        </w:rPr>
      </w:pPr>
      <w:r>
        <w:rPr>
          <w:rFonts w:ascii="方正仿宋_GBK" w:eastAsia="方正仿宋_GBK" w:cs="方正仿宋_GBK"/>
          <w:sz w:val="32"/>
          <w:szCs w:val="32"/>
        </w:rPr>
        <w:t>现将《天宁区关于鼓励企业省外员工留常过年的若干措施》印发给你们，请认真遵照执行。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57" w:afterLines="50" w:afterAutospacing="0" w:line="570" w:lineRule="exact"/>
        <w:ind w:firstLine="883" w:firstLineChars="200"/>
        <w:textAlignment w:val="auto"/>
        <w:rPr>
          <w:rStyle w:val="9"/>
          <w:rFonts w:hint="default" w:ascii="方正小标宋_GBK" w:hAnsi="微软雅黑" w:eastAsia="方正小标宋_GBK" w:cs="宋体"/>
          <w:bCs/>
          <w:color w:val="0C0C0C"/>
          <w:sz w:val="44"/>
          <w:szCs w:val="44"/>
          <w:shd w:val="clear" w:color="auto" w:fill="FFFFFF"/>
        </w:rPr>
      </w:pPr>
    </w:p>
    <w:p>
      <w:pPr>
        <w:pStyle w:val="5"/>
        <w:shd w:val="clear" w:color="auto" w:fill="FFFFFF"/>
        <w:spacing w:beforeAutospacing="0" w:afterAutospacing="0" w:line="570" w:lineRule="exact"/>
        <w:jc w:val="center"/>
        <w:rPr>
          <w:rFonts w:hint="eastAsia" w:ascii="方正仿宋_GBK" w:eastAsia="方正仿宋_GBK" w:cs="方正仿宋_GBK"/>
          <w:sz w:val="32"/>
          <w:szCs w:val="32"/>
          <w:lang w:val="en-US" w:eastAsia="zh-CN"/>
        </w:rPr>
      </w:pPr>
      <w:r>
        <w:rPr>
          <w:rFonts w:ascii="方正仿宋_GBK" w:eastAsia="方正仿宋_GBK" w:cs="方正仿宋_GBK"/>
          <w:sz w:val="32"/>
          <w:szCs w:val="32"/>
        </w:rPr>
        <w:t xml:space="preserve">                      </w:t>
      </w:r>
      <w:r>
        <w:rPr>
          <w:rFonts w:hint="eastAsia" w:ascii="方正仿宋_GBK" w:eastAsia="方正仿宋_GBK" w:cs="方正仿宋_GBK"/>
          <w:sz w:val="32"/>
          <w:szCs w:val="32"/>
          <w:lang w:val="en-US" w:eastAsia="zh-CN"/>
        </w:rPr>
        <w:t xml:space="preserve">  </w:t>
      </w:r>
    </w:p>
    <w:p>
      <w:pPr>
        <w:pStyle w:val="5"/>
        <w:shd w:val="clear" w:color="auto" w:fill="FFFFFF"/>
        <w:spacing w:beforeAutospacing="0" w:afterAutospacing="0" w:line="570" w:lineRule="exact"/>
        <w:jc w:val="center"/>
        <w:rPr>
          <w:rFonts w:hint="default" w:ascii="方正仿宋_GBK" w:eastAsia="方正仿宋_GBK" w:cs="方正仿宋_GBK"/>
          <w:sz w:val="32"/>
          <w:szCs w:val="32"/>
        </w:rPr>
      </w:pPr>
      <w:r>
        <w:rPr>
          <w:rFonts w:hint="eastAsia" w:ascii="方正仿宋_GBK" w:eastAsia="方正仿宋_GBK" w:cs="方正仿宋_GBK"/>
          <w:sz w:val="32"/>
          <w:szCs w:val="32"/>
          <w:lang w:val="en-US" w:eastAsia="zh-CN"/>
        </w:rPr>
        <w:t xml:space="preserve">                        </w:t>
      </w:r>
      <w:r>
        <w:rPr>
          <w:rFonts w:ascii="方正仿宋_GBK" w:eastAsia="方正仿宋_GBK" w:cs="方正仿宋_GBK"/>
          <w:sz w:val="32"/>
          <w:szCs w:val="32"/>
        </w:rPr>
        <w:t>常州市天宁区人民政府</w:t>
      </w:r>
    </w:p>
    <w:p>
      <w:pPr>
        <w:pStyle w:val="5"/>
        <w:shd w:val="clear" w:color="auto" w:fill="FFFFFF"/>
        <w:spacing w:beforeAutospacing="0" w:afterAutospacing="0" w:line="570" w:lineRule="exact"/>
        <w:jc w:val="center"/>
        <w:rPr>
          <w:rFonts w:hint="default"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 xml:space="preserve">                    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 xml:space="preserve">    </w:t>
      </w:r>
      <w:r>
        <w:rPr>
          <w:rFonts w:hint="default" w:ascii="Times New Roman" w:hAnsi="Times New Roman" w:eastAsia="方正仿宋_GBK"/>
          <w:sz w:val="32"/>
          <w:szCs w:val="32"/>
        </w:rPr>
        <w:t>2021年1月</w:t>
      </w:r>
      <w:r>
        <w:rPr>
          <w:rFonts w:hint="eastAsia" w:ascii="Times New Roman" w:hAnsi="Times New Roman" w:eastAsia="方正仿宋_GBK"/>
          <w:color w:val="auto"/>
          <w:sz w:val="32"/>
          <w:szCs w:val="32"/>
          <w:lang w:val="en-US" w:eastAsia="zh-CN"/>
        </w:rPr>
        <w:t>23</w:t>
      </w:r>
      <w:r>
        <w:rPr>
          <w:rFonts w:hint="default" w:ascii="Times New Roman" w:hAnsi="Times New Roman" w:eastAsia="方正仿宋_GBK"/>
          <w:sz w:val="32"/>
          <w:szCs w:val="32"/>
        </w:rPr>
        <w:t>日</w:t>
      </w:r>
    </w:p>
    <w:p>
      <w:pPr>
        <w:pStyle w:val="5"/>
        <w:shd w:val="clear" w:color="auto" w:fill="FFFFFF"/>
        <w:spacing w:beforeAutospacing="0" w:afterAutospacing="0" w:line="570" w:lineRule="exact"/>
        <w:ind w:firstLine="640" w:firstLineChars="200"/>
        <w:jc w:val="both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此件公开发布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）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700" w:lineRule="exact"/>
        <w:jc w:val="center"/>
        <w:textAlignment w:val="auto"/>
        <w:rPr>
          <w:rStyle w:val="9"/>
          <w:rFonts w:ascii="方正小标宋_GBK" w:hAnsi="微软雅黑" w:eastAsia="方正小标宋_GBK" w:cs="宋体"/>
          <w:b w:val="0"/>
          <w:bCs/>
          <w:color w:val="0C0C0C"/>
          <w:sz w:val="44"/>
          <w:szCs w:val="44"/>
          <w:shd w:val="clear" w:color="auto" w:fill="FFFFFF"/>
        </w:rPr>
        <w:sectPr>
          <w:footerReference r:id="rId3" w:type="default"/>
          <w:footerReference r:id="rId4" w:type="even"/>
          <w:pgSz w:w="11849" w:h="16781"/>
          <w:pgMar w:top="2098" w:right="1531" w:bottom="1984" w:left="1531" w:header="709" w:footer="1361" w:gutter="0"/>
          <w:paperSrc/>
          <w:pgNumType w:fmt="decimal"/>
          <w:cols w:space="0" w:num="1"/>
          <w:rtlGutter w:val="0"/>
          <w:docGrid w:type="lines" w:linePitch="312" w:charSpace="0"/>
        </w:sectPr>
      </w:pP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700" w:lineRule="exact"/>
        <w:jc w:val="center"/>
        <w:textAlignment w:val="auto"/>
        <w:rPr>
          <w:rStyle w:val="9"/>
          <w:rFonts w:hint="default" w:ascii="方正小标宋_GBK" w:hAnsi="微软雅黑" w:eastAsia="方正小标宋_GBK" w:cs="宋体"/>
          <w:b w:val="0"/>
          <w:bCs/>
          <w:color w:val="0C0C0C"/>
          <w:sz w:val="44"/>
          <w:szCs w:val="44"/>
          <w:shd w:val="clear" w:color="auto" w:fill="FFFFFF"/>
        </w:rPr>
      </w:pPr>
      <w:r>
        <w:rPr>
          <w:rStyle w:val="9"/>
          <w:rFonts w:ascii="方正小标宋_GBK" w:hAnsi="微软雅黑" w:eastAsia="方正小标宋_GBK" w:cs="宋体"/>
          <w:b w:val="0"/>
          <w:bCs/>
          <w:color w:val="0C0C0C"/>
          <w:sz w:val="44"/>
          <w:szCs w:val="44"/>
          <w:shd w:val="clear" w:color="auto" w:fill="FFFFFF"/>
        </w:rPr>
        <w:t>天宁区关于鼓励企业省外员工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700" w:lineRule="exact"/>
        <w:jc w:val="center"/>
        <w:textAlignment w:val="auto"/>
        <w:rPr>
          <w:rStyle w:val="9"/>
          <w:rFonts w:hint="default" w:ascii="方正小标宋_GBK" w:hAnsi="微软雅黑" w:eastAsia="方正小标宋_GBK" w:cs="宋体"/>
          <w:b w:val="0"/>
          <w:bCs/>
          <w:color w:val="0C0C0C"/>
          <w:sz w:val="44"/>
          <w:szCs w:val="44"/>
          <w:shd w:val="clear" w:color="auto" w:fill="FFFFFF"/>
        </w:rPr>
      </w:pPr>
      <w:r>
        <w:rPr>
          <w:rStyle w:val="9"/>
          <w:rFonts w:ascii="方正小标宋_GBK" w:hAnsi="微软雅黑" w:eastAsia="方正小标宋_GBK" w:cs="宋体"/>
          <w:b w:val="0"/>
          <w:bCs/>
          <w:color w:val="0C0C0C"/>
          <w:sz w:val="44"/>
          <w:szCs w:val="44"/>
          <w:shd w:val="clear" w:color="auto" w:fill="FFFFFF"/>
        </w:rPr>
        <w:t>留常过年的若干措施</w:t>
      </w:r>
    </w:p>
    <w:p>
      <w:pPr>
        <w:pStyle w:val="5"/>
        <w:shd w:val="clear" w:color="auto" w:fill="FFFFFF"/>
        <w:spacing w:beforeAutospacing="0" w:afterAutospacing="0" w:line="570" w:lineRule="exact"/>
        <w:ind w:firstLine="640" w:firstLineChars="200"/>
        <w:jc w:val="both"/>
        <w:rPr>
          <w:rFonts w:hint="default" w:ascii="方正仿宋_GBK" w:hAnsi="微软雅黑" w:eastAsia="方正仿宋_GBK" w:cs="方正仿宋_GBK"/>
          <w:color w:val="0C0C0C"/>
          <w:sz w:val="32"/>
          <w:szCs w:val="32"/>
          <w:shd w:val="clear" w:color="auto" w:fill="FFFFFF"/>
        </w:rPr>
      </w:pPr>
    </w:p>
    <w:p>
      <w:pPr>
        <w:pStyle w:val="5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/>
        </w:rPr>
      </w:pPr>
      <w:r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  <w:t>为</w:t>
      </w: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 xml:space="preserve">积极响应“非必要勿返乡”疫情防控号召，减少人员流动，降低感染风险，统筹推进疫情防控和经济社会发展，现就鼓励企业江苏省外员工春节期间留常过节（以下简称“留常员工”），制定以下政策措施： </w:t>
      </w:r>
    </w:p>
    <w:p>
      <w:pPr>
        <w:pStyle w:val="5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640" w:firstLineChars="200"/>
        <w:jc w:val="both"/>
        <w:textAlignment w:val="auto"/>
        <w:rPr>
          <w:rFonts w:hint="default" w:ascii="方正黑体_GBK" w:hAnsi="方正黑体_GBK" w:eastAsia="方正黑体_GBK" w:cs="方正黑体_GBK"/>
          <w:color w:val="0C0C0C"/>
          <w:sz w:val="32"/>
          <w:szCs w:val="32"/>
          <w:shd w:val="clear" w:color="auto" w:fill="FFFFFF"/>
        </w:rPr>
      </w:pPr>
      <w:r>
        <w:rPr>
          <w:rFonts w:hint="eastAsia" w:ascii="方正黑体_GBK" w:hAnsi="方正黑体_GBK" w:eastAsia="方正黑体_GBK" w:cs="方正黑体_GBK"/>
          <w:color w:val="0C0C0C"/>
          <w:sz w:val="32"/>
          <w:szCs w:val="32"/>
          <w:shd w:val="clear" w:color="auto" w:fill="FFFFFF"/>
        </w:rPr>
        <w:t>一、政策补助</w:t>
      </w:r>
    </w:p>
    <w:p>
      <w:pPr>
        <w:pStyle w:val="5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</w:pPr>
      <w:r>
        <w:rPr>
          <w:rStyle w:val="9"/>
          <w:rFonts w:ascii="Times New Roman" w:hAnsi="Times New Roman" w:eastAsia="方正楷体_GBK"/>
          <w:b w:val="0"/>
          <w:bCs/>
          <w:color w:val="0C0C0C"/>
          <w:sz w:val="32"/>
          <w:szCs w:val="32"/>
          <w:shd w:val="clear" w:color="auto" w:fill="FFFFFF"/>
        </w:rPr>
        <w:t xml:space="preserve">1. </w:t>
      </w:r>
      <w:r>
        <w:rPr>
          <w:rStyle w:val="9"/>
          <w:rFonts w:hint="default" w:ascii="Times New Roman" w:hAnsi="Times New Roman" w:eastAsia="方正楷体_GBK"/>
          <w:b w:val="0"/>
          <w:bCs/>
          <w:color w:val="0C0C0C"/>
          <w:sz w:val="32"/>
          <w:szCs w:val="32"/>
          <w:shd w:val="clear" w:color="auto" w:fill="FFFFFF"/>
        </w:rPr>
        <w:t>给予</w:t>
      </w:r>
      <w:r>
        <w:rPr>
          <w:rStyle w:val="9"/>
          <w:rFonts w:ascii="Times New Roman" w:hAnsi="Times New Roman" w:eastAsia="方正楷体_GBK"/>
          <w:b w:val="0"/>
          <w:bCs/>
          <w:color w:val="0C0C0C"/>
          <w:sz w:val="32"/>
          <w:szCs w:val="32"/>
          <w:shd w:val="clear" w:color="auto" w:fill="FFFFFF"/>
        </w:rPr>
        <w:t>员工留常补贴</w:t>
      </w:r>
      <w:r>
        <w:rPr>
          <w:rStyle w:val="9"/>
          <w:rFonts w:hint="default" w:ascii="Times New Roman" w:hAnsi="Times New Roman" w:eastAsia="方正楷体_GBK"/>
          <w:b w:val="0"/>
          <w:bCs/>
          <w:color w:val="0C0C0C"/>
          <w:sz w:val="35"/>
          <w:szCs w:val="35"/>
          <w:shd w:val="clear" w:color="auto" w:fill="FFFFFF"/>
        </w:rPr>
        <w:t>。</w:t>
      </w:r>
      <w:r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  <w:t>对</w:t>
      </w: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春节期间（除夕至正月十五）留常员工，按照</w:t>
      </w:r>
      <w:r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  <w:t>500元/人的标准，</w:t>
      </w: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给予</w:t>
      </w:r>
      <w:r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  <w:t>一次性</w:t>
      </w: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补贴</w:t>
      </w:r>
      <w:r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  <w:t>。</w:t>
      </w: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（责任单位：区发展和改革局、科学技术局、工业和信息化局、商务局）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left"/>
        <w:textAlignment w:val="auto"/>
        <w:rPr>
          <w:rStyle w:val="9"/>
          <w:rFonts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</w:pPr>
      <w:r>
        <w:rPr>
          <w:rStyle w:val="9"/>
          <w:rFonts w:hint="eastAsia" w:ascii="Times New Roman" w:hAnsi="Times New Roman" w:eastAsia="方正楷体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2. 鼓励企业稳定生产。</w:t>
      </w:r>
      <w:r>
        <w:rPr>
          <w:rStyle w:val="9"/>
          <w:rFonts w:hint="eastAsia"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对2020年度产值超过1亿元的规上工业企业，2021年一季度工业产值不低于上年度第三、四季度均值的，给予一次性劳资补贴10万元。（责任单位：区工业和信息化局）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left"/>
        <w:textAlignment w:val="auto"/>
        <w:rPr>
          <w:rStyle w:val="9"/>
          <w:rFonts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</w:pPr>
      <w:r>
        <w:rPr>
          <w:rStyle w:val="9"/>
          <w:rFonts w:hint="eastAsia" w:ascii="Times New Roman" w:hAnsi="Times New Roman" w:eastAsia="方正楷体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 xml:space="preserve">3. </w:t>
      </w:r>
      <w:r>
        <w:rPr>
          <w:rStyle w:val="9"/>
          <w:rFonts w:ascii="Times New Roman" w:hAnsi="Times New Roman" w:eastAsia="方正楷体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给予房租减免补贴。</w:t>
      </w:r>
      <w:r>
        <w:rPr>
          <w:rStyle w:val="9"/>
          <w:rFonts w:hint="eastAsia"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春节期间，企业租用国有资产类员工宿舍、人才公寓等用于安排留常员工住宿的，减免半月房租。（责任单位：开发区、镇、各街道）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left"/>
        <w:textAlignment w:val="auto"/>
        <w:rPr>
          <w:rStyle w:val="9"/>
          <w:rFonts w:hint="eastAsia"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</w:pPr>
      <w:r>
        <w:rPr>
          <w:rStyle w:val="9"/>
          <w:rFonts w:hint="eastAsia" w:ascii="Times New Roman" w:hAnsi="Times New Roman" w:eastAsia="方正楷体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 xml:space="preserve">4. </w:t>
      </w:r>
      <w:r>
        <w:rPr>
          <w:rStyle w:val="9"/>
          <w:rFonts w:ascii="Times New Roman" w:hAnsi="Times New Roman" w:eastAsia="方正楷体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免费发放防疫物资</w:t>
      </w:r>
      <w:r>
        <w:rPr>
          <w:rStyle w:val="9"/>
          <w:rFonts w:hint="eastAsia" w:ascii="Times New Roman" w:hAnsi="Times New Roman" w:eastAsia="方正楷体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大礼包</w:t>
      </w:r>
      <w:r>
        <w:rPr>
          <w:rStyle w:val="9"/>
          <w:rFonts w:ascii="Times New Roman" w:hAnsi="Times New Roman" w:eastAsia="方正楷体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。</w:t>
      </w:r>
      <w:r>
        <w:rPr>
          <w:rStyle w:val="9"/>
          <w:rFonts w:hint="eastAsia"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免费给留常员工发放口罩等防疫物资大礼包。（责任单位：开发区、镇、各街道）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left"/>
        <w:textAlignment w:val="auto"/>
        <w:rPr>
          <w:rStyle w:val="9"/>
          <w:rFonts w:hint="eastAsia"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sectPr>
          <w:footerReference r:id="rId5" w:type="default"/>
          <w:footerReference r:id="rId6" w:type="even"/>
          <w:pgSz w:w="11849" w:h="16781"/>
          <w:pgMar w:top="2098" w:right="1531" w:bottom="1984" w:left="1531" w:header="709" w:footer="1361" w:gutter="0"/>
          <w:paperSrc/>
          <w:pgNumType w:fmt="decimal"/>
          <w:cols w:space="0" w:num="1"/>
          <w:rtlGutter w:val="0"/>
          <w:docGrid w:type="lines" w:linePitch="312" w:charSpace="0"/>
        </w:sectPr>
      </w:pPr>
      <w:r>
        <w:rPr>
          <w:rStyle w:val="9"/>
          <w:rFonts w:hint="eastAsia" w:ascii="Times New Roman" w:hAnsi="Times New Roman" w:eastAsia="方正楷体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 xml:space="preserve">5. </w:t>
      </w:r>
      <w:r>
        <w:rPr>
          <w:rStyle w:val="9"/>
          <w:rFonts w:ascii="Times New Roman" w:hAnsi="Times New Roman" w:eastAsia="方正楷体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组织</w:t>
      </w:r>
      <w:r>
        <w:rPr>
          <w:rStyle w:val="9"/>
          <w:rFonts w:hint="eastAsia" w:ascii="Times New Roman" w:hAnsi="Times New Roman" w:eastAsia="方正楷体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节日</w:t>
      </w:r>
      <w:r>
        <w:rPr>
          <w:rStyle w:val="9"/>
          <w:rFonts w:ascii="Times New Roman" w:hAnsi="Times New Roman" w:eastAsia="方正楷体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关爱活动。</w:t>
      </w:r>
      <w:r>
        <w:rPr>
          <w:rStyle w:val="9"/>
          <w:rFonts w:hint="eastAsia"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走访慰问企业，给留常员工送温暖；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left"/>
        <w:textAlignment w:val="auto"/>
        <w:rPr>
          <w:rStyle w:val="9"/>
          <w:rFonts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</w:pPr>
      <w:r>
        <w:rPr>
          <w:rStyle w:val="9"/>
          <w:rFonts w:hint="eastAsia"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在严格执行疫情防控要求的基础上，鼓励企业开展网上培训等活动，丰富留常员工节日生活。（责任单位：开发区、镇、各街道）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left"/>
        <w:textAlignment w:val="auto"/>
        <w:rPr>
          <w:rStyle w:val="9"/>
          <w:rFonts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</w:pPr>
      <w:r>
        <w:rPr>
          <w:rStyle w:val="9"/>
          <w:rFonts w:hint="eastAsia" w:ascii="Times New Roman" w:hAnsi="Times New Roman" w:eastAsia="方正楷体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6. 优先接种新冠疫苗</w:t>
      </w:r>
      <w:r>
        <w:rPr>
          <w:rStyle w:val="9"/>
          <w:rFonts w:ascii="Times New Roman" w:hAnsi="Times New Roman" w:eastAsia="方正楷体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。</w:t>
      </w:r>
      <w:r>
        <w:rPr>
          <w:rStyle w:val="9"/>
          <w:rFonts w:hint="eastAsia" w:ascii="Times New Roman" w:hAnsi="方正仿宋_GBK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t>凡春节期间留常员工身体状况符合接种条件的，在知情自愿的情况下安排免费接种新冠疫苗。（责任单位：区卫生健康局）</w:t>
      </w:r>
    </w:p>
    <w:p>
      <w:pPr>
        <w:pStyle w:val="5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color w:val="0C0C0C"/>
          <w:sz w:val="32"/>
          <w:szCs w:val="32"/>
          <w:shd w:val="clear" w:color="auto" w:fill="FFFFFF"/>
        </w:rPr>
      </w:pPr>
      <w:r>
        <w:rPr>
          <w:rFonts w:hint="eastAsia" w:ascii="方正黑体_GBK" w:hAnsi="方正黑体_GBK" w:eastAsia="方正黑体_GBK" w:cs="方正黑体_GBK"/>
          <w:color w:val="0C0C0C"/>
          <w:sz w:val="32"/>
          <w:szCs w:val="32"/>
          <w:shd w:val="clear" w:color="auto" w:fill="FFFFFF"/>
        </w:rPr>
        <w:t>二、申报流程</w:t>
      </w:r>
    </w:p>
    <w:p>
      <w:pPr>
        <w:pStyle w:val="5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640" w:firstLineChars="200"/>
        <w:jc w:val="both"/>
        <w:textAlignment w:val="auto"/>
        <w:rPr>
          <w:rStyle w:val="9"/>
          <w:rFonts w:hint="default" w:ascii="Times New Roman" w:hAnsi="方正仿宋_GBK" w:eastAsia="方正仿宋_GBK"/>
          <w:b w:val="0"/>
          <w:bCs/>
          <w:color w:val="0C0C0C"/>
          <w:sz w:val="32"/>
          <w:szCs w:val="32"/>
          <w:shd w:val="clear" w:color="auto" w:fill="FFFFFF"/>
        </w:rPr>
      </w:pP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 xml:space="preserve">1. </w:t>
      </w:r>
      <w:r>
        <w:rPr>
          <w:rStyle w:val="9"/>
          <w:rFonts w:ascii="Times New Roman" w:hAnsi="方正仿宋_GBK" w:eastAsia="方正仿宋_GBK"/>
          <w:b w:val="0"/>
          <w:bCs/>
          <w:color w:val="0C0C0C"/>
          <w:sz w:val="32"/>
          <w:szCs w:val="32"/>
          <w:shd w:val="clear" w:color="auto" w:fill="FFFFFF"/>
        </w:rPr>
        <w:t>以</w:t>
      </w:r>
      <w:r>
        <w:rPr>
          <w:rStyle w:val="9"/>
          <w:rFonts w:hint="default" w:ascii="Times New Roman" w:hAnsi="方正仿宋_GBK" w:eastAsia="方正仿宋_GBK"/>
          <w:b w:val="0"/>
          <w:bCs/>
          <w:color w:val="0C0C0C"/>
          <w:sz w:val="32"/>
          <w:szCs w:val="32"/>
          <w:shd w:val="clear" w:color="auto" w:fill="FFFFFF"/>
        </w:rPr>
        <w:t>企业</w:t>
      </w:r>
      <w:r>
        <w:rPr>
          <w:rStyle w:val="9"/>
          <w:rFonts w:ascii="Times New Roman" w:hAnsi="方正仿宋_GBK" w:eastAsia="方正仿宋_GBK"/>
          <w:b w:val="0"/>
          <w:bCs/>
          <w:color w:val="0C0C0C"/>
          <w:sz w:val="32"/>
          <w:szCs w:val="32"/>
          <w:shd w:val="clear" w:color="auto" w:fill="FFFFFF"/>
        </w:rPr>
        <w:t>为申报主体，提供相关凭证，</w:t>
      </w:r>
      <w:r>
        <w:rPr>
          <w:rStyle w:val="9"/>
          <w:rFonts w:hint="default" w:ascii="Times New Roman" w:hAnsi="方正仿宋_GBK" w:eastAsia="方正仿宋_GBK"/>
          <w:b w:val="0"/>
          <w:bCs/>
          <w:color w:val="0C0C0C"/>
          <w:sz w:val="32"/>
          <w:szCs w:val="32"/>
          <w:shd w:val="clear" w:color="auto" w:fill="FFFFFF"/>
        </w:rPr>
        <w:t>在企业醒目位置公示留常员工名单（公示不少于5天），确认无异议后，</w:t>
      </w:r>
      <w:r>
        <w:rPr>
          <w:rStyle w:val="9"/>
          <w:rFonts w:ascii="Times New Roman" w:hAnsi="方正仿宋_GBK" w:eastAsia="方正仿宋_GBK"/>
          <w:b w:val="0"/>
          <w:bCs/>
          <w:color w:val="0C0C0C"/>
          <w:sz w:val="32"/>
          <w:szCs w:val="32"/>
          <w:shd w:val="clear" w:color="auto" w:fill="FFFFFF"/>
        </w:rPr>
        <w:t>按照属地原则</w:t>
      </w:r>
      <w:r>
        <w:rPr>
          <w:rStyle w:val="9"/>
          <w:rFonts w:hint="default" w:ascii="Times New Roman" w:hAnsi="方正仿宋_GBK" w:eastAsia="方正仿宋_GBK"/>
          <w:b w:val="0"/>
          <w:bCs/>
          <w:color w:val="0C0C0C"/>
          <w:sz w:val="32"/>
          <w:szCs w:val="32"/>
          <w:shd w:val="clear" w:color="auto" w:fill="FFFFFF"/>
        </w:rPr>
        <w:t>向所在开发区、镇、街道</w:t>
      </w:r>
      <w:r>
        <w:rPr>
          <w:rStyle w:val="9"/>
          <w:rFonts w:ascii="Times New Roman" w:hAnsi="方正仿宋_GBK" w:eastAsia="方正仿宋_GBK"/>
          <w:b w:val="0"/>
          <w:bCs/>
          <w:color w:val="0C0C0C"/>
          <w:sz w:val="32"/>
          <w:szCs w:val="32"/>
          <w:shd w:val="clear" w:color="auto" w:fill="FFFFFF"/>
        </w:rPr>
        <w:t>经发局</w:t>
      </w:r>
      <w:r>
        <w:rPr>
          <w:rStyle w:val="9"/>
          <w:rFonts w:hint="default" w:ascii="Times New Roman" w:hAnsi="方正仿宋_GBK" w:eastAsia="方正仿宋_GBK"/>
          <w:b w:val="0"/>
          <w:bCs/>
          <w:color w:val="0C0C0C"/>
          <w:sz w:val="32"/>
          <w:szCs w:val="32"/>
          <w:shd w:val="clear" w:color="auto" w:fill="FFFFFF"/>
        </w:rPr>
        <w:t>书面提交《稳岗</w:t>
      </w:r>
      <w:r>
        <w:rPr>
          <w:rStyle w:val="9"/>
          <w:rFonts w:ascii="Times New Roman" w:hAnsi="方正仿宋_GBK" w:eastAsia="方正仿宋_GBK"/>
          <w:b w:val="0"/>
          <w:bCs/>
          <w:color w:val="0C0C0C"/>
          <w:sz w:val="32"/>
          <w:szCs w:val="32"/>
          <w:shd w:val="clear" w:color="auto" w:fill="FFFFFF"/>
        </w:rPr>
        <w:t>补贴</w:t>
      </w:r>
      <w:r>
        <w:rPr>
          <w:rStyle w:val="9"/>
          <w:rFonts w:hint="default" w:ascii="Times New Roman" w:hAnsi="方正仿宋_GBK" w:eastAsia="方正仿宋_GBK"/>
          <w:b w:val="0"/>
          <w:bCs/>
          <w:color w:val="0C0C0C"/>
          <w:sz w:val="32"/>
          <w:szCs w:val="32"/>
          <w:shd w:val="clear" w:color="auto" w:fill="FFFFFF"/>
        </w:rPr>
        <w:t>申报表》《留常人员汇总表》进行申报。经开发区</w:t>
      </w:r>
      <w:r>
        <w:rPr>
          <w:rStyle w:val="9"/>
          <w:rFonts w:ascii="Times New Roman" w:hAnsi="方正仿宋_GBK" w:eastAsia="方正仿宋_GBK"/>
          <w:b w:val="0"/>
          <w:bCs/>
          <w:color w:val="0C0C0C"/>
          <w:sz w:val="32"/>
          <w:szCs w:val="32"/>
          <w:shd w:val="clear" w:color="auto" w:fill="FFFFFF"/>
        </w:rPr>
        <w:t>管委会</w:t>
      </w:r>
      <w:r>
        <w:rPr>
          <w:rStyle w:val="9"/>
          <w:rFonts w:hint="default" w:ascii="Times New Roman" w:hAnsi="方正仿宋_GBK" w:eastAsia="方正仿宋_GBK"/>
          <w:b w:val="0"/>
          <w:bCs/>
          <w:color w:val="0C0C0C"/>
          <w:sz w:val="32"/>
          <w:szCs w:val="32"/>
          <w:shd w:val="clear" w:color="auto" w:fill="FFFFFF"/>
        </w:rPr>
        <w:t>、镇</w:t>
      </w:r>
      <w:r>
        <w:rPr>
          <w:rStyle w:val="9"/>
          <w:rFonts w:ascii="Times New Roman" w:hAnsi="方正仿宋_GBK" w:eastAsia="方正仿宋_GBK"/>
          <w:b w:val="0"/>
          <w:bCs/>
          <w:color w:val="0C0C0C"/>
          <w:sz w:val="32"/>
          <w:szCs w:val="32"/>
          <w:shd w:val="clear" w:color="auto" w:fill="FFFFFF"/>
        </w:rPr>
        <w:t>政府</w:t>
      </w:r>
      <w:r>
        <w:rPr>
          <w:rStyle w:val="9"/>
          <w:rFonts w:hint="default" w:ascii="Times New Roman" w:hAnsi="方正仿宋_GBK" w:eastAsia="方正仿宋_GBK"/>
          <w:b w:val="0"/>
          <w:bCs/>
          <w:color w:val="0C0C0C"/>
          <w:sz w:val="32"/>
          <w:szCs w:val="32"/>
          <w:shd w:val="clear" w:color="auto" w:fill="FFFFFF"/>
        </w:rPr>
        <w:t>、街道</w:t>
      </w:r>
      <w:r>
        <w:rPr>
          <w:rStyle w:val="9"/>
          <w:rFonts w:ascii="Times New Roman" w:hAnsi="方正仿宋_GBK" w:eastAsia="方正仿宋_GBK"/>
          <w:b w:val="0"/>
          <w:bCs/>
          <w:color w:val="0C0C0C"/>
          <w:sz w:val="32"/>
          <w:szCs w:val="32"/>
          <w:shd w:val="clear" w:color="auto" w:fill="FFFFFF"/>
        </w:rPr>
        <w:t>办事处</w:t>
      </w:r>
      <w:r>
        <w:rPr>
          <w:rStyle w:val="9"/>
          <w:rFonts w:hint="default" w:ascii="Times New Roman" w:hAnsi="方正仿宋_GBK" w:eastAsia="方正仿宋_GBK"/>
          <w:b w:val="0"/>
          <w:bCs/>
          <w:color w:val="0C0C0C"/>
          <w:sz w:val="32"/>
          <w:szCs w:val="32"/>
          <w:shd w:val="clear" w:color="auto" w:fill="FFFFFF"/>
        </w:rPr>
        <w:t>审核</w:t>
      </w:r>
      <w:r>
        <w:rPr>
          <w:rStyle w:val="9"/>
          <w:rFonts w:ascii="Times New Roman" w:hAnsi="方正仿宋_GBK" w:eastAsia="方正仿宋_GBK"/>
          <w:b w:val="0"/>
          <w:bCs/>
          <w:color w:val="0C0C0C"/>
          <w:sz w:val="32"/>
          <w:szCs w:val="32"/>
          <w:shd w:val="clear" w:color="auto" w:fill="FFFFFF"/>
        </w:rPr>
        <w:t>通过</w:t>
      </w:r>
      <w:r>
        <w:rPr>
          <w:rStyle w:val="9"/>
          <w:rFonts w:hint="default" w:ascii="Times New Roman" w:hAnsi="方正仿宋_GBK" w:eastAsia="方正仿宋_GBK"/>
          <w:b w:val="0"/>
          <w:bCs/>
          <w:color w:val="0C0C0C"/>
          <w:sz w:val="32"/>
          <w:szCs w:val="32"/>
          <w:shd w:val="clear" w:color="auto" w:fill="FFFFFF"/>
        </w:rPr>
        <w:t>后，报送区</w:t>
      </w:r>
      <w:r>
        <w:rPr>
          <w:rStyle w:val="9"/>
          <w:rFonts w:ascii="Times New Roman" w:hAnsi="方正仿宋_GBK" w:eastAsia="方正仿宋_GBK"/>
          <w:b w:val="0"/>
          <w:bCs/>
          <w:color w:val="0C0C0C"/>
          <w:sz w:val="32"/>
          <w:szCs w:val="32"/>
          <w:shd w:val="clear" w:color="auto" w:fill="FFFFFF"/>
        </w:rPr>
        <w:t>工业和信息化局</w:t>
      </w:r>
      <w:r>
        <w:rPr>
          <w:rStyle w:val="9"/>
          <w:rFonts w:hint="default" w:ascii="Times New Roman" w:hAnsi="方正仿宋_GBK" w:eastAsia="方正仿宋_GBK"/>
          <w:b w:val="0"/>
          <w:bCs/>
          <w:color w:val="0C0C0C"/>
          <w:sz w:val="32"/>
          <w:szCs w:val="32"/>
          <w:shd w:val="clear" w:color="auto" w:fill="FFFFFF"/>
        </w:rPr>
        <w:t>。</w:t>
      </w:r>
    </w:p>
    <w:p>
      <w:pPr>
        <w:pStyle w:val="5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</w:pP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2. 区疫情防控指挥部企业防控组</w:t>
      </w:r>
      <w:r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  <w:t>会同有关部门进行</w:t>
      </w: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核查，经审计后发放补贴。</w:t>
      </w:r>
    </w:p>
    <w:p>
      <w:pPr>
        <w:pStyle w:val="5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640" w:firstLineChars="200"/>
        <w:jc w:val="both"/>
        <w:textAlignment w:val="auto"/>
        <w:rPr>
          <w:rFonts w:hint="default" w:ascii="方正黑体_GBK" w:hAnsi="方正黑体_GBK" w:eastAsia="方正黑体_GBK" w:cs="方正黑体_GBK"/>
          <w:color w:val="0C0C0C"/>
          <w:sz w:val="32"/>
          <w:szCs w:val="32"/>
          <w:shd w:val="clear" w:color="auto" w:fill="FFFFFF"/>
        </w:rPr>
      </w:pPr>
      <w:r>
        <w:rPr>
          <w:rFonts w:hint="eastAsia" w:ascii="方正黑体_GBK" w:hAnsi="方正黑体_GBK" w:eastAsia="方正黑体_GBK" w:cs="方正黑体_GBK"/>
          <w:color w:val="0C0C0C"/>
          <w:sz w:val="32"/>
          <w:szCs w:val="32"/>
          <w:shd w:val="clear" w:color="auto" w:fill="FFFFFF"/>
        </w:rPr>
        <w:t>三、相关要求</w:t>
      </w:r>
    </w:p>
    <w:p>
      <w:pPr>
        <w:pStyle w:val="5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</w:pP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1. 适用企业：注册、纳税在天宁区，且留常员工达到本企业省外员工总数70%的高新技术企业、规上工业企业、规上服务业企业和限上批零住餐企业。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/>
          <w:color w:val="0C0C0C"/>
          <w:sz w:val="32"/>
          <w:szCs w:val="32"/>
          <w:shd w:val="clear" w:color="auto" w:fill="FFFFFF"/>
          <w:lang w:val="en-US" w:eastAsia="zh-CN"/>
        </w:rPr>
      </w:pP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 xml:space="preserve">2. </w:t>
      </w:r>
      <w:r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  <w:t>适用人员：在本企业连续</w:t>
      </w: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缴纳社保</w:t>
      </w:r>
      <w:r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  <w:t>6个月以上的江苏省外员工，以户籍</w:t>
      </w: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或身份证</w:t>
      </w:r>
      <w:r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  <w:t>为</w:t>
      </w: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依据</w:t>
      </w:r>
      <w:r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  <w:t>，社保情况由人社局负责核实。</w:t>
      </w:r>
      <w:r>
        <w:rPr>
          <w:rFonts w:hint="eastAsia" w:ascii="Times New Roman" w:hAnsi="Times New Roman" w:eastAsia="方正仿宋_GBK"/>
          <w:color w:val="0C0C0C"/>
          <w:sz w:val="32"/>
          <w:szCs w:val="32"/>
          <w:shd w:val="clear" w:color="auto" w:fill="FFFFFF"/>
          <w:lang w:val="en-US" w:eastAsia="zh-CN"/>
        </w:rPr>
        <w:t xml:space="preserve">  </w:t>
      </w:r>
    </w:p>
    <w:p>
      <w:pPr>
        <w:pStyle w:val="5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640" w:firstLineChars="200"/>
        <w:jc w:val="both"/>
        <w:textAlignment w:val="auto"/>
        <w:rPr>
          <w:rFonts w:ascii="方正仿宋_GBK" w:hAnsi="Times New Roman" w:eastAsia="方正仿宋_GBK"/>
          <w:color w:val="0C0C0C"/>
          <w:sz w:val="32"/>
          <w:szCs w:val="32"/>
          <w:shd w:val="clear" w:color="auto" w:fill="FFFFFF"/>
        </w:rPr>
        <w:sectPr>
          <w:footerReference r:id="rId7" w:type="default"/>
          <w:footerReference r:id="rId8" w:type="even"/>
          <w:pgSz w:w="11849" w:h="16781"/>
          <w:pgMar w:top="2098" w:right="1531" w:bottom="1984" w:left="1531" w:header="709" w:footer="1361" w:gutter="0"/>
          <w:paperSrc/>
          <w:pgNumType w:fmt="decimal"/>
          <w:cols w:space="0" w:num="1"/>
          <w:rtlGutter w:val="0"/>
          <w:docGrid w:type="lines" w:linePitch="312" w:charSpace="0"/>
        </w:sectPr>
      </w:pP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 xml:space="preserve">3. </w:t>
      </w:r>
      <w:r>
        <w:rPr>
          <w:rFonts w:ascii="方正仿宋_GBK" w:hAnsi="Times New Roman" w:eastAsia="方正仿宋_GBK"/>
          <w:color w:val="0C0C0C"/>
          <w:sz w:val="32"/>
          <w:szCs w:val="32"/>
          <w:shd w:val="clear" w:color="auto" w:fill="FFFFFF"/>
        </w:rPr>
        <w:t>企业对申报材料的真实性负责，对审核不严、虚报材料的企业，取消补助，并将企业纳入失信名单，取消当年所有项</w:t>
      </w:r>
    </w:p>
    <w:p>
      <w:pPr>
        <w:pStyle w:val="5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</w:pPr>
      <w:r>
        <w:rPr>
          <w:rFonts w:ascii="方正仿宋_GBK" w:hAnsi="Times New Roman" w:eastAsia="方正仿宋_GBK"/>
          <w:color w:val="0C0C0C"/>
          <w:sz w:val="32"/>
          <w:szCs w:val="32"/>
          <w:shd w:val="clear" w:color="auto" w:fill="FFFFFF"/>
        </w:rPr>
        <w:t>目申报。</w:t>
      </w:r>
    </w:p>
    <w:p>
      <w:pPr>
        <w:pStyle w:val="5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</w:pP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4. 鼓励企业结合自身情况，配套员工奖补。</w:t>
      </w:r>
    </w:p>
    <w:p>
      <w:pPr>
        <w:pStyle w:val="5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</w:pP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5. 春节期间保持连续生产的企业，要严格落实《劳动法》等法律法规和安全生产各项规定。</w:t>
      </w:r>
    </w:p>
    <w:p>
      <w:pPr>
        <w:pStyle w:val="5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</w:pP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6. 本措施由区疫情防控指挥部企业防控组负责解释和组织实施，若与上级同类政策措施重复的，按照“就高不重复”的原则执行。</w:t>
      </w:r>
    </w:p>
    <w:p>
      <w:pPr>
        <w:pStyle w:val="5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</w:pPr>
    </w:p>
    <w:p>
      <w:pPr>
        <w:pStyle w:val="5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640" w:firstLineChars="200"/>
        <w:textAlignment w:val="auto"/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</w:pP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附件：1. 留常补贴申报表</w:t>
      </w:r>
    </w:p>
    <w:p>
      <w:pPr>
        <w:pStyle w:val="5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1600" w:firstLineChars="500"/>
        <w:textAlignment w:val="auto"/>
        <w:rPr>
          <w:rFonts w:hint="default" w:ascii="Times New Roman" w:hAnsi="Times New Roman" w:eastAsia="方正仿宋_GBK"/>
          <w:color w:val="0C0C0C"/>
          <w:sz w:val="32"/>
          <w:szCs w:val="32"/>
          <w:shd w:val="clear" w:color="auto" w:fill="FFFFFF"/>
        </w:rPr>
      </w:pP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2. 留常人员汇总表</w:t>
      </w:r>
    </w:p>
    <w:p>
      <w:pPr>
        <w:pStyle w:val="5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ind w:firstLine="1600" w:firstLineChars="500"/>
        <w:textAlignment w:val="auto"/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sectPr>
          <w:footerReference r:id="rId9" w:type="default"/>
          <w:footerReference r:id="rId10" w:type="even"/>
          <w:pgSz w:w="11849" w:h="16781"/>
          <w:pgMar w:top="2098" w:right="1531" w:bottom="1984" w:left="1531" w:header="709" w:footer="1361" w:gutter="0"/>
          <w:paperSrc/>
          <w:pgNumType w:fmt="decimal"/>
          <w:cols w:space="0" w:num="1"/>
          <w:rtlGutter w:val="0"/>
          <w:docGrid w:type="lines" w:linePitch="312" w:charSpace="0"/>
        </w:sectPr>
      </w:pPr>
      <w:r>
        <w:rPr>
          <w:rFonts w:ascii="Times New Roman" w:hAnsi="Times New Roman" w:eastAsia="方正仿宋_GBK"/>
          <w:color w:val="0C0C0C"/>
          <w:sz w:val="32"/>
          <w:szCs w:val="32"/>
          <w:shd w:val="clear" w:color="auto" w:fill="FFFFFF"/>
        </w:rPr>
        <w:t>3. 申报承诺书</w:t>
      </w:r>
    </w:p>
    <w:p>
      <w:pPr>
        <w:pStyle w:val="5"/>
        <w:shd w:val="clear" w:color="auto" w:fill="FFFFFF"/>
        <w:spacing w:beforeAutospacing="0" w:afterAutospacing="0" w:line="570" w:lineRule="exact"/>
        <w:jc w:val="both"/>
        <w:rPr>
          <w:rFonts w:hint="default" w:ascii="Times New Roman" w:hAnsi="Times New Roman" w:eastAsia="方正黑体_GBK" w:cs="Times New Roman"/>
          <w:color w:val="0C0C0C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方正黑体_GBK" w:cs="Times New Roman"/>
          <w:color w:val="0C0C0C"/>
          <w:sz w:val="32"/>
          <w:szCs w:val="32"/>
          <w:shd w:val="clear" w:color="auto" w:fill="FFFFFF"/>
        </w:rPr>
        <w:t>附件1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0" w:lineRule="exact"/>
        <w:jc w:val="center"/>
        <w:textAlignment w:val="auto"/>
        <w:rPr>
          <w:rFonts w:ascii="方正小标宋_GBK" w:hAnsi="Times New Roman" w:eastAsia="方正小标宋_GBK"/>
          <w:color w:val="0C0C0C"/>
          <w:sz w:val="44"/>
          <w:szCs w:val="44"/>
          <w:shd w:val="clear" w:color="auto" w:fill="FFFFFF"/>
        </w:rPr>
      </w:pPr>
      <w:r>
        <w:rPr>
          <w:rFonts w:ascii="方正小标宋_GBK" w:hAnsi="Times New Roman" w:eastAsia="方正小标宋_GBK"/>
          <w:color w:val="0C0C0C"/>
          <w:sz w:val="44"/>
          <w:szCs w:val="44"/>
          <w:shd w:val="clear" w:color="auto" w:fill="FFFFFF"/>
        </w:rPr>
        <w:t>留常补贴申报表</w:t>
      </w:r>
    </w:p>
    <w:tbl>
      <w:tblPr>
        <w:tblStyle w:val="7"/>
        <w:tblpPr w:leftFromText="180" w:rightFromText="180" w:vertAnchor="text" w:horzAnchor="page" w:tblpXSpec="center" w:tblpY="467"/>
        <w:tblOverlap w:val="never"/>
        <w:tblW w:w="932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3"/>
        <w:gridCol w:w="1407"/>
        <w:gridCol w:w="807"/>
        <w:gridCol w:w="681"/>
        <w:gridCol w:w="1533"/>
        <w:gridCol w:w="1107"/>
        <w:gridCol w:w="110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  <w:jc w:val="center"/>
        </w:trPr>
        <w:tc>
          <w:tcPr>
            <w:tcW w:w="2683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</w:pPr>
            <w:r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  <w:t>企业名称</w:t>
            </w:r>
          </w:p>
        </w:tc>
        <w:tc>
          <w:tcPr>
            <w:tcW w:w="2214" w:type="dxa"/>
            <w:gridSpan w:val="2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default" w:ascii="Times New Roman" w:hAnsi="Times New Roman" w:eastAsia="方正小标宋_GBK"/>
                <w:b/>
                <w:color w:val="0C0C0C"/>
                <w:sz w:val="44"/>
                <w:szCs w:val="44"/>
                <w:shd w:val="clear" w:color="auto" w:fill="FFFFFF"/>
              </w:rPr>
            </w:pPr>
          </w:p>
        </w:tc>
        <w:tc>
          <w:tcPr>
            <w:tcW w:w="2214" w:type="dxa"/>
            <w:gridSpan w:val="2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</w:pPr>
            <w:r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  <w:t>申报人及联系电话</w:t>
            </w:r>
          </w:p>
        </w:tc>
        <w:tc>
          <w:tcPr>
            <w:tcW w:w="2214" w:type="dxa"/>
            <w:gridSpan w:val="2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default" w:ascii="方正仿宋_GBK" w:hAnsi="Times New Roman" w:eastAsia="方正仿宋_GBK"/>
                <w:color w:val="0C0C0C"/>
                <w:shd w:val="clear" w:color="auto" w:fill="FFFFFF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  <w:jc w:val="center"/>
        </w:trPr>
        <w:tc>
          <w:tcPr>
            <w:tcW w:w="2683" w:type="dxa"/>
            <w:vAlign w:val="center"/>
          </w:tcPr>
          <w:p>
            <w:pPr>
              <w:pStyle w:val="5"/>
              <w:spacing w:beforeAutospacing="0" w:afterAutospacing="0" w:line="360" w:lineRule="exact"/>
              <w:jc w:val="center"/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</w:pPr>
            <w:r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  <w:t>企业地址</w:t>
            </w:r>
          </w:p>
        </w:tc>
        <w:tc>
          <w:tcPr>
            <w:tcW w:w="6642" w:type="dxa"/>
            <w:gridSpan w:val="6"/>
            <w:vAlign w:val="center"/>
          </w:tcPr>
          <w:p>
            <w:pPr>
              <w:pStyle w:val="5"/>
              <w:spacing w:beforeAutospacing="0" w:afterAutospacing="0" w:line="360" w:lineRule="exact"/>
              <w:jc w:val="center"/>
              <w:rPr>
                <w:rFonts w:hint="default" w:ascii="方正仿宋_GBK" w:hAnsi="Times New Roman" w:eastAsia="方正仿宋_GBK"/>
                <w:color w:val="0C0C0C"/>
                <w:shd w:val="clear" w:color="auto" w:fill="FFFFFF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2683" w:type="dxa"/>
            <w:vMerge w:val="restart"/>
            <w:vAlign w:val="center"/>
          </w:tcPr>
          <w:p>
            <w:pPr>
              <w:pStyle w:val="5"/>
              <w:spacing w:beforeAutospacing="0" w:afterAutospacing="0" w:line="360" w:lineRule="exact"/>
              <w:jc w:val="center"/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</w:pPr>
            <w:r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  <w:t>企业类型</w:t>
            </w:r>
          </w:p>
        </w:tc>
        <w:tc>
          <w:tcPr>
            <w:tcW w:w="2214" w:type="dxa"/>
            <w:gridSpan w:val="2"/>
            <w:vMerge w:val="restart"/>
            <w:vAlign w:val="center"/>
          </w:tcPr>
          <w:p>
            <w:pPr>
              <w:pStyle w:val="5"/>
              <w:spacing w:beforeAutospacing="0" w:afterAutospacing="0" w:line="360" w:lineRule="exact"/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color w:val="0C0C0C"/>
                <w:shd w:val="clear" w:color="auto" w:fill="FFFFFF"/>
              </w:rPr>
              <w:sym w:font="Wingdings 2" w:char="00A3"/>
            </w:r>
            <w:r>
              <w:rPr>
                <w:rFonts w:ascii="Times New Roman" w:hAnsi="Times New Roman" w:eastAsia="方正仿宋_GBK"/>
                <w:color w:val="0C0C0C"/>
                <w:shd w:val="clear" w:color="auto" w:fill="FFFFFF"/>
              </w:rPr>
              <w:t>规上工业</w:t>
            </w:r>
          </w:p>
          <w:p>
            <w:pPr>
              <w:pStyle w:val="5"/>
              <w:spacing w:beforeAutospacing="0" w:afterAutospacing="0" w:line="360" w:lineRule="exact"/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color w:val="0C0C0C"/>
                <w:shd w:val="clear" w:color="auto" w:fill="FFFFFF"/>
              </w:rPr>
              <w:t>□规上服务业</w:t>
            </w:r>
          </w:p>
          <w:p>
            <w:pPr>
              <w:pStyle w:val="5"/>
              <w:spacing w:beforeAutospacing="0" w:afterAutospacing="0" w:line="360" w:lineRule="exact"/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color w:val="0C0C0C"/>
                <w:shd w:val="clear" w:color="auto" w:fill="FFFFFF"/>
              </w:rPr>
              <w:t>□高新技术企业</w:t>
            </w:r>
          </w:p>
          <w:p>
            <w:pPr>
              <w:pStyle w:val="5"/>
              <w:spacing w:beforeAutospacing="0" w:afterAutospacing="0" w:line="360" w:lineRule="exact"/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color w:val="0C0C0C"/>
                <w:shd w:val="clear" w:color="auto" w:fill="FFFFFF"/>
              </w:rPr>
              <w:t>□限上批零住餐</w:t>
            </w:r>
          </w:p>
        </w:tc>
        <w:tc>
          <w:tcPr>
            <w:tcW w:w="4428" w:type="dxa"/>
            <w:gridSpan w:val="4"/>
            <w:vAlign w:val="center"/>
          </w:tcPr>
          <w:p>
            <w:pPr>
              <w:pStyle w:val="5"/>
              <w:spacing w:beforeAutospacing="0" w:afterAutospacing="0" w:line="360" w:lineRule="exact"/>
              <w:jc w:val="center"/>
              <w:rPr>
                <w:rFonts w:hint="default" w:ascii="方正仿宋_GBK" w:hAnsi="Times New Roman" w:eastAsia="方正仿宋_GBK"/>
                <w:color w:val="0C0C0C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color w:val="0C0C0C"/>
                <w:shd w:val="clear" w:color="auto" w:fill="FFFFFF"/>
              </w:rPr>
              <w:t>统一</w:t>
            </w:r>
            <w:r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  <w:t>信用代码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2683" w:type="dxa"/>
            <w:vMerge w:val="continue"/>
            <w:vAlign w:val="center"/>
          </w:tcPr>
          <w:p>
            <w:pPr>
              <w:pStyle w:val="5"/>
              <w:spacing w:beforeAutospacing="0" w:afterAutospacing="0" w:line="360" w:lineRule="exact"/>
              <w:jc w:val="center"/>
              <w:rPr>
                <w:rFonts w:hint="default"/>
              </w:rPr>
            </w:pPr>
          </w:p>
        </w:tc>
        <w:tc>
          <w:tcPr>
            <w:tcW w:w="2214" w:type="dxa"/>
            <w:gridSpan w:val="2"/>
            <w:vMerge w:val="continue"/>
            <w:vAlign w:val="center"/>
          </w:tcPr>
          <w:p>
            <w:pPr>
              <w:pStyle w:val="5"/>
              <w:spacing w:beforeAutospacing="0" w:afterAutospacing="0" w:line="360" w:lineRule="exact"/>
              <w:jc w:val="center"/>
              <w:rPr>
                <w:rFonts w:hint="default"/>
              </w:rPr>
            </w:pPr>
          </w:p>
        </w:tc>
        <w:tc>
          <w:tcPr>
            <w:tcW w:w="4428" w:type="dxa"/>
            <w:gridSpan w:val="4"/>
            <w:vAlign w:val="center"/>
          </w:tcPr>
          <w:p>
            <w:pPr>
              <w:pStyle w:val="5"/>
              <w:spacing w:beforeAutospacing="0" w:afterAutospacing="0" w:line="360" w:lineRule="exact"/>
              <w:jc w:val="center"/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2683" w:type="dxa"/>
            <w:vAlign w:val="center"/>
          </w:tcPr>
          <w:p>
            <w:pPr>
              <w:pStyle w:val="5"/>
              <w:spacing w:beforeAutospacing="0" w:afterAutospacing="0" w:line="360" w:lineRule="exact"/>
              <w:jc w:val="center"/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</w:pPr>
            <w:r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  <w:t>外省员工总数</w:t>
            </w:r>
          </w:p>
        </w:tc>
        <w:tc>
          <w:tcPr>
            <w:tcW w:w="1407" w:type="dxa"/>
            <w:vAlign w:val="center"/>
          </w:tcPr>
          <w:p>
            <w:pPr>
              <w:pStyle w:val="5"/>
              <w:spacing w:beforeAutospacing="0" w:afterAutospacing="0" w:line="360" w:lineRule="exact"/>
              <w:jc w:val="center"/>
              <w:rPr>
                <w:rFonts w:hint="default" w:ascii="Times New Roman" w:hAnsi="Times New Roman" w:eastAsia="方正小标宋_GBK"/>
                <w:b/>
                <w:color w:val="0C0C0C"/>
                <w:sz w:val="44"/>
                <w:szCs w:val="44"/>
                <w:shd w:val="clear" w:color="auto" w:fill="FFFFFF"/>
              </w:rPr>
            </w:pPr>
          </w:p>
        </w:tc>
        <w:tc>
          <w:tcPr>
            <w:tcW w:w="1488" w:type="dxa"/>
            <w:gridSpan w:val="2"/>
            <w:vAlign w:val="center"/>
          </w:tcPr>
          <w:p>
            <w:pPr>
              <w:pStyle w:val="5"/>
              <w:spacing w:beforeAutospacing="0" w:afterAutospacing="0" w:line="360" w:lineRule="exact"/>
              <w:jc w:val="center"/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</w:pPr>
            <w:r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  <w:t>其中留常</w:t>
            </w:r>
          </w:p>
          <w:p>
            <w:pPr>
              <w:pStyle w:val="5"/>
              <w:spacing w:beforeAutospacing="0" w:afterAutospacing="0" w:line="360" w:lineRule="exact"/>
              <w:jc w:val="center"/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</w:pPr>
            <w:r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  <w:t>员工数</w:t>
            </w:r>
          </w:p>
        </w:tc>
        <w:tc>
          <w:tcPr>
            <w:tcW w:w="1533" w:type="dxa"/>
            <w:vAlign w:val="center"/>
          </w:tcPr>
          <w:p>
            <w:pPr>
              <w:pStyle w:val="5"/>
              <w:spacing w:beforeAutospacing="0" w:afterAutospacing="0" w:line="360" w:lineRule="exact"/>
              <w:jc w:val="center"/>
              <w:rPr>
                <w:rFonts w:hint="default" w:ascii="方正仿宋_GBK" w:hAnsi="Times New Roman" w:eastAsia="方正仿宋_GBK"/>
                <w:color w:val="0C0C0C"/>
                <w:shd w:val="clear" w:color="auto" w:fill="FFFFFF"/>
              </w:rPr>
            </w:pPr>
          </w:p>
        </w:tc>
        <w:tc>
          <w:tcPr>
            <w:tcW w:w="1107" w:type="dxa"/>
            <w:vAlign w:val="center"/>
          </w:tcPr>
          <w:p>
            <w:pPr>
              <w:pStyle w:val="5"/>
              <w:spacing w:beforeAutospacing="0" w:afterAutospacing="0" w:line="360" w:lineRule="exact"/>
              <w:jc w:val="center"/>
              <w:rPr>
                <w:rFonts w:hint="default" w:ascii="方正仿宋_GBK" w:hAnsi="Times New Roman" w:eastAsia="方正仿宋_GBK"/>
                <w:color w:val="0C0C0C"/>
                <w:shd w:val="clear" w:color="auto" w:fill="FFFFFF"/>
              </w:rPr>
            </w:pPr>
            <w:r>
              <w:rPr>
                <w:rFonts w:ascii="方正仿宋_GBK" w:hAnsi="Times New Roman" w:eastAsia="方正仿宋_GBK"/>
                <w:color w:val="0C0C0C"/>
                <w:shd w:val="clear" w:color="auto" w:fill="FFFFFF"/>
              </w:rPr>
              <w:t>占比</w:t>
            </w:r>
          </w:p>
        </w:tc>
        <w:tc>
          <w:tcPr>
            <w:tcW w:w="1107" w:type="dxa"/>
            <w:vAlign w:val="center"/>
          </w:tcPr>
          <w:p>
            <w:pPr>
              <w:pStyle w:val="5"/>
              <w:spacing w:beforeAutospacing="0" w:afterAutospacing="0" w:line="360" w:lineRule="exact"/>
              <w:jc w:val="center"/>
              <w:rPr>
                <w:rFonts w:hint="default" w:ascii="方正仿宋_GBK" w:hAnsi="Times New Roman" w:eastAsia="方正仿宋_GBK"/>
                <w:color w:val="0C0C0C"/>
                <w:shd w:val="clear" w:color="auto" w:fill="FFFFFF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2683" w:type="dxa"/>
            <w:vMerge w:val="restart"/>
            <w:vAlign w:val="center"/>
          </w:tcPr>
          <w:p>
            <w:pPr>
              <w:pStyle w:val="5"/>
              <w:spacing w:beforeAutospacing="0" w:afterAutospacing="0" w:line="360" w:lineRule="exact"/>
              <w:jc w:val="center"/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</w:pPr>
            <w:r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  <w:t>2020年总产值</w:t>
            </w:r>
          </w:p>
        </w:tc>
        <w:tc>
          <w:tcPr>
            <w:tcW w:w="2214" w:type="dxa"/>
            <w:gridSpan w:val="2"/>
            <w:vMerge w:val="restart"/>
            <w:vAlign w:val="center"/>
          </w:tcPr>
          <w:p>
            <w:pPr>
              <w:pStyle w:val="5"/>
              <w:spacing w:beforeAutospacing="0" w:afterAutospacing="0" w:line="360" w:lineRule="exact"/>
              <w:jc w:val="center"/>
              <w:rPr>
                <w:rFonts w:hint="default" w:ascii="Times New Roman" w:hAnsi="Times New Roman" w:eastAsia="方正小标宋_GBK"/>
                <w:b/>
                <w:color w:val="0C0C0C"/>
                <w:sz w:val="44"/>
                <w:szCs w:val="44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color w:val="0C0C0C"/>
                <w:shd w:val="clear" w:color="auto" w:fill="FFFFFF"/>
              </w:rPr>
              <w:t>规上工业企业填写</w:t>
            </w:r>
          </w:p>
        </w:tc>
        <w:tc>
          <w:tcPr>
            <w:tcW w:w="2214" w:type="dxa"/>
            <w:gridSpan w:val="2"/>
            <w:vAlign w:val="center"/>
          </w:tcPr>
          <w:p>
            <w:pPr>
              <w:pStyle w:val="5"/>
              <w:spacing w:beforeAutospacing="0" w:afterAutospacing="0" w:line="360" w:lineRule="exact"/>
              <w:jc w:val="center"/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color w:val="0C0C0C"/>
                <w:shd w:val="clear" w:color="auto" w:fill="FFFFFF"/>
              </w:rPr>
              <w:t>三</w:t>
            </w:r>
            <w:r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  <w:t>季度产值数</w:t>
            </w:r>
          </w:p>
        </w:tc>
        <w:tc>
          <w:tcPr>
            <w:tcW w:w="2214" w:type="dxa"/>
            <w:gridSpan w:val="2"/>
            <w:vAlign w:val="center"/>
          </w:tcPr>
          <w:p>
            <w:pPr>
              <w:pStyle w:val="5"/>
              <w:spacing w:beforeAutospacing="0" w:afterAutospacing="0" w:line="360" w:lineRule="exact"/>
              <w:jc w:val="center"/>
              <w:rPr>
                <w:rFonts w:hint="default" w:ascii="方正仿宋_GBK" w:hAnsi="Times New Roman" w:eastAsia="方正仿宋_GBK"/>
                <w:color w:val="0C0C0C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color w:val="0C0C0C"/>
                <w:shd w:val="clear" w:color="auto" w:fill="FFFFFF"/>
              </w:rPr>
              <w:t>规上工业企业填写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2683" w:type="dxa"/>
            <w:vMerge w:val="continue"/>
            <w:vAlign w:val="center"/>
          </w:tcPr>
          <w:p>
            <w:pPr>
              <w:pStyle w:val="5"/>
              <w:spacing w:beforeAutospacing="0" w:afterAutospacing="0" w:line="360" w:lineRule="exact"/>
              <w:jc w:val="center"/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</w:pPr>
          </w:p>
        </w:tc>
        <w:tc>
          <w:tcPr>
            <w:tcW w:w="2214" w:type="dxa"/>
            <w:gridSpan w:val="2"/>
            <w:vMerge w:val="continue"/>
            <w:vAlign w:val="center"/>
          </w:tcPr>
          <w:p>
            <w:pPr>
              <w:pStyle w:val="5"/>
              <w:spacing w:beforeAutospacing="0" w:afterAutospacing="0" w:line="360" w:lineRule="exact"/>
              <w:jc w:val="center"/>
              <w:rPr>
                <w:rFonts w:hint="default" w:ascii="Times New Roman" w:hAnsi="Times New Roman" w:eastAsia="方正小标宋_GBK"/>
                <w:b/>
                <w:color w:val="0C0C0C"/>
                <w:sz w:val="44"/>
                <w:szCs w:val="44"/>
                <w:shd w:val="clear" w:color="auto" w:fill="FFFFFF"/>
              </w:rPr>
            </w:pPr>
          </w:p>
        </w:tc>
        <w:tc>
          <w:tcPr>
            <w:tcW w:w="2214" w:type="dxa"/>
            <w:gridSpan w:val="2"/>
            <w:vAlign w:val="center"/>
          </w:tcPr>
          <w:p>
            <w:pPr>
              <w:pStyle w:val="5"/>
              <w:spacing w:beforeAutospacing="0" w:afterAutospacing="0" w:line="360" w:lineRule="exact"/>
              <w:jc w:val="center"/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color w:val="0C0C0C"/>
                <w:shd w:val="clear" w:color="auto" w:fill="FFFFFF"/>
              </w:rPr>
              <w:t>四</w:t>
            </w:r>
            <w:r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  <w:t>季度产值数</w:t>
            </w:r>
          </w:p>
        </w:tc>
        <w:tc>
          <w:tcPr>
            <w:tcW w:w="2214" w:type="dxa"/>
            <w:gridSpan w:val="2"/>
            <w:vAlign w:val="center"/>
          </w:tcPr>
          <w:p>
            <w:pPr>
              <w:pStyle w:val="5"/>
              <w:spacing w:beforeAutospacing="0" w:afterAutospacing="0" w:line="360" w:lineRule="exact"/>
              <w:jc w:val="center"/>
              <w:rPr>
                <w:rFonts w:hint="default" w:ascii="方正仿宋_GBK" w:hAnsi="Times New Roman" w:eastAsia="方正仿宋_GBK"/>
                <w:color w:val="0C0C0C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color w:val="0C0C0C"/>
                <w:shd w:val="clear" w:color="auto" w:fill="FFFFFF"/>
              </w:rPr>
              <w:t>规上工业企业填写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2" w:hRule="atLeast"/>
          <w:jc w:val="center"/>
        </w:trPr>
        <w:tc>
          <w:tcPr>
            <w:tcW w:w="2683" w:type="dxa"/>
            <w:vAlign w:val="center"/>
          </w:tcPr>
          <w:p>
            <w:pPr>
              <w:pStyle w:val="5"/>
              <w:spacing w:beforeAutospacing="0" w:afterAutospacing="0" w:line="360" w:lineRule="exact"/>
              <w:jc w:val="center"/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</w:pPr>
            <w:r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  <w:t>开发区、镇、街道</w:t>
            </w:r>
          </w:p>
          <w:p>
            <w:pPr>
              <w:pStyle w:val="5"/>
              <w:spacing w:beforeAutospacing="0" w:afterAutospacing="0" w:line="360" w:lineRule="exact"/>
              <w:jc w:val="center"/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</w:pPr>
            <w:r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  <w:t>审核意见</w:t>
            </w:r>
          </w:p>
        </w:tc>
        <w:tc>
          <w:tcPr>
            <w:tcW w:w="6642" w:type="dxa"/>
            <w:gridSpan w:val="6"/>
            <w:vAlign w:val="center"/>
          </w:tcPr>
          <w:p>
            <w:pPr>
              <w:pStyle w:val="5"/>
              <w:spacing w:beforeAutospacing="0" w:afterAutospacing="0" w:line="570" w:lineRule="exact"/>
              <w:jc w:val="center"/>
              <w:rPr>
                <w:rFonts w:hint="default" w:ascii="方正仿宋_GBK" w:hAnsi="Times New Roman" w:eastAsia="方正仿宋_GBK"/>
                <w:color w:val="0C0C0C"/>
                <w:shd w:val="clear" w:color="auto" w:fill="FFFFFF"/>
              </w:rPr>
            </w:pPr>
            <w:r>
              <w:rPr>
                <w:rFonts w:ascii="方正仿宋_GBK" w:hAnsi="Times New Roman" w:eastAsia="方正仿宋_GBK"/>
                <w:color w:val="0C0C0C"/>
                <w:shd w:val="clear" w:color="auto" w:fill="FFFFFF"/>
              </w:rPr>
              <w:t>（签字盖章）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2" w:hRule="atLeast"/>
          <w:jc w:val="center"/>
        </w:trPr>
        <w:tc>
          <w:tcPr>
            <w:tcW w:w="2683" w:type="dxa"/>
            <w:vAlign w:val="center"/>
          </w:tcPr>
          <w:p>
            <w:pPr>
              <w:pStyle w:val="5"/>
              <w:spacing w:beforeAutospacing="0" w:afterAutospacing="0" w:line="570" w:lineRule="exact"/>
              <w:jc w:val="center"/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</w:pPr>
            <w:r>
              <w:rPr>
                <w:rFonts w:ascii="Times New Roman" w:hAnsi="Times New Roman" w:eastAsia="方正仿宋_GBK"/>
                <w:color w:val="0C0C0C"/>
                <w:shd w:val="clear" w:color="auto" w:fill="FFFFFF"/>
              </w:rPr>
              <w:t>区疫情防控指挥部企业防控组会签意见</w:t>
            </w:r>
          </w:p>
        </w:tc>
        <w:tc>
          <w:tcPr>
            <w:tcW w:w="6642" w:type="dxa"/>
            <w:gridSpan w:val="6"/>
            <w:vAlign w:val="center"/>
          </w:tcPr>
          <w:p>
            <w:pPr>
              <w:pStyle w:val="5"/>
              <w:spacing w:beforeAutospacing="0" w:afterAutospacing="0" w:line="570" w:lineRule="exact"/>
              <w:jc w:val="center"/>
              <w:rPr>
                <w:rFonts w:hint="default" w:ascii="方正仿宋_GBK" w:hAnsi="Times New Roman" w:eastAsia="方正仿宋_GBK"/>
                <w:color w:val="0C0C0C"/>
                <w:shd w:val="clear" w:color="auto" w:fill="FFFFFF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3" w:hRule="atLeast"/>
          <w:jc w:val="center"/>
        </w:trPr>
        <w:tc>
          <w:tcPr>
            <w:tcW w:w="2683" w:type="dxa"/>
            <w:vAlign w:val="center"/>
          </w:tcPr>
          <w:p>
            <w:pPr>
              <w:pStyle w:val="5"/>
              <w:spacing w:beforeAutospacing="0" w:afterAutospacing="0" w:line="570" w:lineRule="exact"/>
              <w:jc w:val="center"/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</w:pPr>
            <w:r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  <w:t>区</w:t>
            </w:r>
            <w:r>
              <w:rPr>
                <w:rFonts w:ascii="Times New Roman" w:hAnsi="Times New Roman" w:eastAsia="方正仿宋_GBK"/>
                <w:color w:val="0C0C0C"/>
                <w:shd w:val="clear" w:color="auto" w:fill="FFFFFF"/>
              </w:rPr>
              <w:t>疫情防控指挥部</w:t>
            </w:r>
            <w:r>
              <w:rPr>
                <w:rFonts w:hint="default" w:ascii="Times New Roman" w:hAnsi="Times New Roman" w:eastAsia="方正仿宋_GBK"/>
                <w:color w:val="0C0C0C"/>
                <w:shd w:val="clear" w:color="auto" w:fill="FFFFFF"/>
              </w:rPr>
              <w:t>意见</w:t>
            </w:r>
          </w:p>
        </w:tc>
        <w:tc>
          <w:tcPr>
            <w:tcW w:w="6642" w:type="dxa"/>
            <w:gridSpan w:val="6"/>
            <w:vAlign w:val="center"/>
          </w:tcPr>
          <w:p>
            <w:pPr>
              <w:pStyle w:val="5"/>
              <w:spacing w:beforeAutospacing="0" w:afterAutospacing="0" w:line="570" w:lineRule="exact"/>
              <w:jc w:val="center"/>
              <w:rPr>
                <w:rFonts w:hint="default" w:ascii="方正仿宋_GBK" w:hAnsi="Times New Roman" w:eastAsia="方正仿宋_GBK"/>
                <w:color w:val="0C0C0C"/>
                <w:shd w:val="clear" w:color="auto" w:fill="FFFFFF"/>
              </w:rPr>
            </w:pPr>
            <w:r>
              <w:rPr>
                <w:rFonts w:ascii="方正仿宋_GBK" w:hAnsi="Times New Roman" w:eastAsia="方正仿宋_GBK"/>
                <w:color w:val="0C0C0C"/>
                <w:shd w:val="clear" w:color="auto" w:fill="FFFFFF"/>
              </w:rPr>
              <w:t>（签字盖章）</w:t>
            </w:r>
          </w:p>
        </w:tc>
      </w:tr>
    </w:tbl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jc w:val="right"/>
        <w:textAlignment w:val="auto"/>
        <w:rPr>
          <w:rFonts w:hint="default" w:ascii="Times New Roman" w:hAnsi="Times New Roman" w:eastAsia="方正仿宋_GBK"/>
          <w:color w:val="0C0C0C"/>
          <w:shd w:val="clear" w:color="auto" w:fill="FFFFFF"/>
        </w:rPr>
      </w:pPr>
      <w:r>
        <w:rPr>
          <w:rFonts w:ascii="Times New Roman" w:hAnsi="Times New Roman" w:eastAsia="方正仿宋_GBK"/>
          <w:color w:val="0C0C0C"/>
          <w:shd w:val="clear" w:color="auto" w:fill="FFFFFF"/>
        </w:rPr>
        <w:t xml:space="preserve">单位：万元                                                  </w:t>
      </w:r>
    </w:p>
    <w:p>
      <w:pPr>
        <w:pStyle w:val="5"/>
        <w:shd w:val="clear" w:color="auto" w:fill="FFFFFF"/>
        <w:spacing w:beforeAutospacing="0" w:afterAutospacing="0" w:line="570" w:lineRule="exact"/>
        <w:jc w:val="center"/>
        <w:rPr>
          <w:rFonts w:hint="default" w:ascii="方正小标宋_GBK" w:hAnsi="Times New Roman" w:eastAsia="方正小标宋_GBK"/>
          <w:b/>
          <w:color w:val="0C0C0C"/>
          <w:sz w:val="44"/>
          <w:szCs w:val="44"/>
          <w:shd w:val="clear" w:color="auto" w:fill="FFFFFF"/>
        </w:rPr>
        <w:sectPr>
          <w:footerReference r:id="rId11" w:type="default"/>
          <w:footerReference r:id="rId12" w:type="even"/>
          <w:pgSz w:w="11849" w:h="16781"/>
          <w:pgMar w:top="2098" w:right="1531" w:bottom="1984" w:left="1531" w:header="709" w:footer="1361" w:gutter="0"/>
          <w:paperSrc/>
          <w:pgNumType w:fmt="decimal"/>
          <w:cols w:space="0" w:num="1"/>
          <w:rtlGutter w:val="0"/>
          <w:docGrid w:type="lines" w:linePitch="312" w:charSpace="0"/>
        </w:sectPr>
      </w:pPr>
    </w:p>
    <w:p>
      <w:pPr>
        <w:pStyle w:val="5"/>
        <w:shd w:val="clear" w:color="auto" w:fill="FFFFFF"/>
        <w:spacing w:beforeAutospacing="0" w:afterAutospacing="0" w:line="570" w:lineRule="exact"/>
        <w:jc w:val="both"/>
        <w:rPr>
          <w:rFonts w:hint="default" w:ascii="Times New Roman" w:hAnsi="Times New Roman" w:eastAsia="方正黑体_GBK" w:cs="Times New Roman"/>
          <w:color w:val="0C0C0C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方正黑体_GBK" w:cs="Times New Roman"/>
          <w:color w:val="0C0C0C"/>
          <w:sz w:val="32"/>
          <w:szCs w:val="32"/>
          <w:shd w:val="clear" w:color="auto" w:fill="FFFFFF"/>
        </w:rPr>
        <w:t>附件2</w:t>
      </w:r>
    </w:p>
    <w:p>
      <w:pPr>
        <w:pStyle w:val="5"/>
        <w:shd w:val="clear" w:color="auto" w:fill="FFFFFF"/>
        <w:spacing w:beforeAutospacing="0" w:afterAutospacing="0" w:line="570" w:lineRule="exact"/>
        <w:ind w:firstLine="880" w:firstLineChars="200"/>
        <w:jc w:val="center"/>
        <w:rPr>
          <w:rFonts w:hint="default" w:ascii="方正小标宋_GBK" w:hAnsi="Times New Roman" w:eastAsia="方正小标宋_GBK"/>
          <w:color w:val="0C0C0C"/>
          <w:sz w:val="44"/>
          <w:szCs w:val="44"/>
          <w:shd w:val="clear" w:color="auto" w:fill="FFFFFF"/>
        </w:rPr>
      </w:pPr>
      <w:r>
        <w:rPr>
          <w:rFonts w:ascii="方正小标宋_GBK" w:hAnsi="Times New Roman" w:eastAsia="方正小标宋_GBK"/>
          <w:color w:val="0C0C0C"/>
          <w:sz w:val="44"/>
          <w:szCs w:val="44"/>
          <w:shd w:val="clear" w:color="auto" w:fill="FFFFFF"/>
        </w:rPr>
        <w:t>留常人员汇总表</w:t>
      </w:r>
    </w:p>
    <w:tbl>
      <w:tblPr>
        <w:tblStyle w:val="7"/>
        <w:tblW w:w="1300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2552"/>
        <w:gridCol w:w="1134"/>
        <w:gridCol w:w="992"/>
        <w:gridCol w:w="2126"/>
        <w:gridCol w:w="1559"/>
        <w:gridCol w:w="1985"/>
        <w:gridCol w:w="18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7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24"/>
                <w:shd w:val="clear" w:color="auto" w:fill="FFFFFF"/>
              </w:rPr>
            </w:pPr>
            <w:r>
              <w:rPr>
                <w:rStyle w:val="9"/>
                <w:rFonts w:hint="eastAsia" w:ascii="Times New Roman" w:hAnsi="Times New Roman" w:eastAsia="方正仿宋_GBK" w:cs="Times New Roman"/>
                <w:b w:val="0"/>
                <w:bCs/>
                <w:color w:val="0C0C0C"/>
                <w:kern w:val="0"/>
                <w:sz w:val="24"/>
                <w:shd w:val="clear" w:color="auto" w:fill="FFFFFF"/>
              </w:rPr>
              <w:t>序号</w:t>
            </w:r>
          </w:p>
        </w:tc>
        <w:tc>
          <w:tcPr>
            <w:tcW w:w="2552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24"/>
                <w:shd w:val="clear" w:color="auto" w:fill="FFFFFF"/>
              </w:rPr>
            </w:pPr>
            <w:r>
              <w:rPr>
                <w:rStyle w:val="9"/>
                <w:rFonts w:hint="eastAsia" w:ascii="Times New Roman" w:hAnsi="Times New Roman" w:eastAsia="方正仿宋_GBK" w:cs="Times New Roman"/>
                <w:b w:val="0"/>
                <w:bCs/>
                <w:color w:val="0C0C0C"/>
                <w:kern w:val="0"/>
                <w:sz w:val="24"/>
                <w:shd w:val="clear" w:color="auto" w:fill="FFFFFF"/>
              </w:rPr>
              <w:t>企业名称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24"/>
                <w:shd w:val="clear" w:color="auto" w:fill="FFFFFF"/>
              </w:rPr>
            </w:pPr>
            <w:r>
              <w:rPr>
                <w:rStyle w:val="9"/>
                <w:rFonts w:hint="eastAsia" w:ascii="Times New Roman" w:hAnsi="Times New Roman" w:eastAsia="方正仿宋_GBK" w:cs="Times New Roman"/>
                <w:b w:val="0"/>
                <w:bCs/>
                <w:color w:val="0C0C0C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24"/>
                <w:shd w:val="clear" w:color="auto" w:fill="FFFFFF"/>
              </w:rPr>
            </w:pPr>
            <w:r>
              <w:rPr>
                <w:rStyle w:val="9"/>
                <w:rFonts w:hint="eastAsia" w:ascii="Times New Roman" w:hAnsi="Times New Roman" w:eastAsia="方正仿宋_GBK" w:cs="Times New Roman"/>
                <w:b w:val="0"/>
                <w:bCs/>
                <w:color w:val="0C0C0C"/>
                <w:kern w:val="0"/>
                <w:sz w:val="24"/>
                <w:shd w:val="clear" w:color="auto" w:fill="FFFFFF"/>
              </w:rPr>
              <w:t>户籍</w:t>
            </w:r>
          </w:p>
          <w:p>
            <w:pPr>
              <w:widowControl/>
              <w:spacing w:line="360" w:lineRule="exact"/>
              <w:jc w:val="center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24"/>
                <w:shd w:val="clear" w:color="auto" w:fill="FFFFFF"/>
              </w:rPr>
            </w:pPr>
            <w:r>
              <w:rPr>
                <w:rStyle w:val="9"/>
                <w:rFonts w:hint="eastAsia" w:ascii="Times New Roman" w:hAnsi="Times New Roman" w:eastAsia="方正仿宋_GBK" w:cs="Times New Roman"/>
                <w:b w:val="0"/>
                <w:bCs/>
                <w:color w:val="0C0C0C"/>
                <w:kern w:val="0"/>
                <w:sz w:val="24"/>
                <w:shd w:val="clear" w:color="auto" w:fill="FFFFFF"/>
              </w:rPr>
              <w:t>所在地</w:t>
            </w:r>
          </w:p>
        </w:tc>
        <w:tc>
          <w:tcPr>
            <w:tcW w:w="212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24"/>
                <w:shd w:val="clear" w:color="auto" w:fill="FFFFFF"/>
              </w:rPr>
            </w:pPr>
            <w:r>
              <w:rPr>
                <w:rStyle w:val="9"/>
                <w:rFonts w:hint="eastAsia" w:ascii="Times New Roman" w:hAnsi="Times New Roman" w:eastAsia="方正仿宋_GBK" w:cs="Times New Roman"/>
                <w:b w:val="0"/>
                <w:bCs/>
                <w:color w:val="0C0C0C"/>
                <w:kern w:val="0"/>
                <w:sz w:val="24"/>
                <w:shd w:val="clear" w:color="auto" w:fill="FFFFFF"/>
              </w:rPr>
              <w:t>身份证号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24"/>
                <w:shd w:val="clear" w:color="auto" w:fill="FFFFFF"/>
              </w:rPr>
            </w:pPr>
            <w:r>
              <w:rPr>
                <w:rStyle w:val="9"/>
                <w:rFonts w:hint="eastAsia" w:ascii="Times New Roman" w:hAnsi="Times New Roman" w:eastAsia="方正仿宋_GBK" w:cs="Times New Roman"/>
                <w:b w:val="0"/>
                <w:bCs/>
                <w:color w:val="0C0C0C"/>
                <w:kern w:val="0"/>
                <w:sz w:val="24"/>
                <w:shd w:val="clear" w:color="auto" w:fill="FFFFFF"/>
              </w:rPr>
              <w:t>手机号码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24"/>
                <w:shd w:val="clear" w:color="auto" w:fill="FFFFFF"/>
              </w:rPr>
            </w:pPr>
            <w:r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24"/>
                <w:shd w:val="clear" w:color="auto" w:fill="FFFFFF"/>
              </w:rPr>
              <w:t>缴纳社保</w:t>
            </w:r>
          </w:p>
          <w:p>
            <w:pPr>
              <w:widowControl/>
              <w:spacing w:line="360" w:lineRule="exact"/>
              <w:jc w:val="center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24"/>
                <w:shd w:val="clear" w:color="auto" w:fill="FFFFFF"/>
              </w:rPr>
            </w:pPr>
            <w:r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24"/>
                <w:shd w:val="clear" w:color="auto" w:fill="FFFFFF"/>
              </w:rPr>
              <w:t>起始</w:t>
            </w:r>
            <w:r>
              <w:rPr>
                <w:rStyle w:val="9"/>
                <w:rFonts w:hint="eastAsia" w:ascii="Times New Roman" w:hAnsi="Times New Roman" w:eastAsia="方正仿宋_GBK" w:cs="Times New Roman"/>
                <w:b w:val="0"/>
                <w:bCs/>
                <w:color w:val="0C0C0C"/>
                <w:kern w:val="0"/>
                <w:sz w:val="24"/>
                <w:shd w:val="clear" w:color="auto" w:fill="FFFFFF"/>
              </w:rPr>
              <w:t>时间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24"/>
                <w:shd w:val="clear" w:color="auto" w:fill="FFFFFF"/>
              </w:rPr>
            </w:pPr>
            <w:r>
              <w:rPr>
                <w:rStyle w:val="9"/>
                <w:rFonts w:hint="eastAsia" w:ascii="Times New Roman" w:hAnsi="Times New Roman" w:eastAsia="方正仿宋_GBK" w:cs="Times New Roman"/>
                <w:b w:val="0"/>
                <w:bCs/>
                <w:color w:val="0C0C0C"/>
                <w:kern w:val="0"/>
                <w:sz w:val="24"/>
                <w:shd w:val="clear" w:color="auto" w:fill="FFFFFF"/>
              </w:rPr>
              <w:t>备注(在常是否有住房)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7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552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134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992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126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559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985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843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7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552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134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992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126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559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985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843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7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552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134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992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126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559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985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843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7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552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134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992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126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559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985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843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7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552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134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992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126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559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985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843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7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552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134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992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126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559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985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843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7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552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134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992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126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559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985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843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7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552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134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992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126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559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985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843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7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552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134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992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126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559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985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843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7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552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134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992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126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559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985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843" w:type="dxa"/>
          </w:tcPr>
          <w:p>
            <w:pPr>
              <w:widowControl/>
              <w:spacing w:line="570" w:lineRule="exact"/>
              <w:jc w:val="left"/>
              <w:rPr>
                <w:rStyle w:val="9"/>
                <w:rFonts w:ascii="Times New Roman" w:hAnsi="Times New Roman" w:eastAsia="方正仿宋_GBK" w:cs="Times New Roman"/>
                <w:b w:val="0"/>
                <w:bCs/>
                <w:color w:val="0C0C0C"/>
                <w:kern w:val="0"/>
                <w:sz w:val="32"/>
                <w:szCs w:val="32"/>
                <w:shd w:val="clear" w:color="auto" w:fill="FFFFFF"/>
              </w:rPr>
            </w:pPr>
          </w:p>
        </w:tc>
      </w:tr>
    </w:tbl>
    <w:p>
      <w:pPr>
        <w:widowControl/>
        <w:spacing w:line="570" w:lineRule="exact"/>
        <w:ind w:firstLine="640" w:firstLineChars="200"/>
        <w:jc w:val="left"/>
        <w:rPr>
          <w:rStyle w:val="9"/>
          <w:rFonts w:ascii="Times New Roman" w:hAnsi="Times New Roman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</w:pPr>
    </w:p>
    <w:p>
      <w:pPr>
        <w:widowControl/>
        <w:spacing w:line="570" w:lineRule="exact"/>
        <w:ind w:firstLine="640" w:firstLineChars="200"/>
        <w:jc w:val="left"/>
        <w:rPr>
          <w:rStyle w:val="9"/>
          <w:rFonts w:ascii="Times New Roman" w:hAnsi="Times New Roman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  <w:sectPr>
          <w:footerReference r:id="rId13" w:type="default"/>
          <w:footerReference r:id="rId14" w:type="even"/>
          <w:pgSz w:w="16781" w:h="11849" w:orient="landscape"/>
          <w:pgMar w:top="1531" w:right="2098" w:bottom="1531" w:left="1984" w:header="709" w:footer="1361" w:gutter="0"/>
          <w:paperSrc/>
          <w:pgNumType w:fmt="decimal"/>
          <w:cols w:space="0" w:num="1"/>
          <w:rtlGutter w:val="0"/>
          <w:docGrid w:type="lines" w:linePitch="312" w:charSpace="0"/>
        </w:sectPr>
      </w:pPr>
    </w:p>
    <w:p>
      <w:pPr>
        <w:jc w:val="left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附件3</w:t>
      </w:r>
    </w:p>
    <w:p>
      <w:pPr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申报承诺书</w:t>
      </w:r>
    </w:p>
    <w:p>
      <w:pPr>
        <w:ind w:firstLine="640" w:firstLineChars="200"/>
        <w:rPr>
          <w:rFonts w:ascii="方正仿宋_GBK" w:eastAsia="方正仿宋_GBK"/>
          <w:sz w:val="32"/>
          <w:szCs w:val="32"/>
        </w:rPr>
      </w:pPr>
    </w:p>
    <w:p>
      <w:pPr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本单位承诺</w:t>
      </w:r>
      <w:r>
        <w:rPr>
          <w:rFonts w:hint="eastAsia" w:ascii="方正仿宋_GBK" w:eastAsia="方正仿宋_GBK"/>
          <w:sz w:val="32"/>
          <w:szCs w:val="32"/>
          <w:lang w:eastAsia="zh-CN"/>
        </w:rPr>
        <w:t>：</w:t>
      </w:r>
      <w:r>
        <w:rPr>
          <w:rFonts w:hint="eastAsia" w:ascii="方正仿宋_GBK" w:eastAsia="方正仿宋_GBK"/>
          <w:sz w:val="32"/>
          <w:szCs w:val="32"/>
        </w:rPr>
        <w:t>申报所用材料、数据均真实有效，所得奖补将用于春节期间稳岗补助，确保将留常补贴足额发放给员工。如违背以上承诺，愿意承担相关责任及惩罚。</w:t>
      </w:r>
    </w:p>
    <w:p>
      <w:pPr>
        <w:ind w:firstLine="640" w:firstLineChars="200"/>
        <w:rPr>
          <w:rFonts w:ascii="方正仿宋_GBK" w:eastAsia="方正仿宋_GBK"/>
          <w:sz w:val="32"/>
          <w:szCs w:val="32"/>
        </w:rPr>
      </w:pPr>
    </w:p>
    <w:p>
      <w:pPr>
        <w:ind w:firstLine="640" w:firstLineChars="200"/>
        <w:rPr>
          <w:rFonts w:ascii="方正仿宋_GBK" w:eastAsia="方正仿宋_GBK"/>
          <w:sz w:val="32"/>
          <w:szCs w:val="32"/>
        </w:rPr>
      </w:pPr>
    </w:p>
    <w:p>
      <w:pPr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 xml:space="preserve">                              负责人签字：</w:t>
      </w:r>
    </w:p>
    <w:p>
      <w:pPr>
        <w:ind w:firstLine="640" w:firstLineChars="200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 xml:space="preserve">                               （盖章）</w:t>
      </w:r>
    </w:p>
    <w:p>
      <w:pPr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br w:type="page"/>
      </w:r>
      <w:bookmarkStart w:id="0" w:name="_GoBack"/>
      <w:bookmarkEnd w:id="0"/>
    </w:p>
    <w:p>
      <w:pPr>
        <w:bidi w:val="0"/>
        <w:jc w:val="left"/>
        <w:rPr>
          <w:rFonts w:hint="eastAsia" w:ascii="Calibri" w:hAnsi="Calibri" w:eastAsia="宋体" w:cs="宋体"/>
          <w:kern w:val="2"/>
          <w:sz w:val="21"/>
          <w:szCs w:val="24"/>
          <w:lang w:val="en-US" w:eastAsia="zh-CN" w:bidi="ar-SA"/>
        </w:rPr>
      </w:pPr>
    </w:p>
    <w:tbl>
      <w:tblPr>
        <w:tblStyle w:val="6"/>
        <w:tblpPr w:leftFromText="181" w:rightFromText="181" w:horzAnchor="margin" w:tblpXSpec="center" w:tblpYSpec="bottom"/>
        <w:tblW w:w="8928" w:type="dxa"/>
        <w:tblInd w:w="0" w:type="dxa"/>
        <w:tblBorders>
          <w:top w:val="single" w:color="000000" w:sz="8" w:space="0"/>
          <w:left w:val="outset" w:color="auto" w:sz="6" w:space="0"/>
          <w:bottom w:val="single" w:color="000000" w:sz="8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28"/>
      </w:tblGrid>
      <w:tr>
        <w:tblPrEx>
          <w:tblBorders>
            <w:top w:val="single" w:color="000000" w:sz="8" w:space="0"/>
            <w:left w:val="outset" w:color="auto" w:sz="6" w:space="0"/>
            <w:bottom w:val="single" w:color="000000" w:sz="8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928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autoSpaceDN w:val="0"/>
              <w:spacing w:line="570" w:lineRule="exact"/>
              <w:ind w:firstLine="142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常州市天宁区人民政府办公室                202</w:t>
            </w: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1</w:t>
            </w: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年</w:t>
            </w: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1</w:t>
            </w: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月</w:t>
            </w: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23</w:t>
            </w: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日印发</w:t>
            </w:r>
          </w:p>
        </w:tc>
      </w:tr>
    </w:tbl>
    <w:p>
      <w:pPr>
        <w:ind w:firstLine="640" w:firstLineChars="200"/>
        <w:rPr>
          <w:rFonts w:hint="eastAsia" w:ascii="方正仿宋_GBK" w:eastAsia="方正仿宋_GBK"/>
          <w:sz w:val="32"/>
          <w:szCs w:val="32"/>
        </w:rPr>
      </w:pPr>
    </w:p>
    <w:p>
      <w:pPr>
        <w:widowControl/>
        <w:spacing w:line="570" w:lineRule="exact"/>
        <w:jc w:val="left"/>
        <w:rPr>
          <w:rStyle w:val="9"/>
          <w:rFonts w:ascii="Times New Roman" w:hAnsi="Times New Roman" w:eastAsia="方正仿宋_GBK" w:cs="Times New Roman"/>
          <w:b w:val="0"/>
          <w:bCs/>
          <w:color w:val="0C0C0C"/>
          <w:kern w:val="0"/>
          <w:sz w:val="32"/>
          <w:szCs w:val="32"/>
          <w:shd w:val="clear" w:color="auto" w:fill="FFFFFF"/>
        </w:rPr>
      </w:pPr>
    </w:p>
    <w:sectPr>
      <w:footerReference r:id="rId15" w:type="default"/>
      <w:footerReference r:id="rId16" w:type="even"/>
      <w:pgSz w:w="11849" w:h="16781"/>
      <w:pgMar w:top="2098" w:right="1531" w:bottom="1984" w:left="1531" w:header="709" w:footer="1361" w:gutter="0"/>
      <w:paperSrc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5C094CF-F856-4D57-8900-26328E4EFBB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5A192CA-8A0A-41E8-97EA-485BC4CAA61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BCC995E5-7B88-4D6B-AA72-E690BC7A264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BF0ABD1-AC25-4D83-8261-461F1F98DE9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FB76CC76-4BCF-41BC-91C3-376C127C1ABD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C1302003-090D-4553-9F1A-05C0FE5DF26E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7" w:fontKey="{361EF272-3EFC-401A-AD1B-B42714C155D2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35A4841D-C503-4BED-A1CB-B1943F5B2BB5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21ABD1CF-C2A6-4FDD-8F8F-F91339D1D345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508AA805-2B21-418C-94C6-16BB110F5E74}"/>
  </w:font>
  <w:font w:name="Wingdings 2">
    <w:panose1 w:val="05020102010507070707"/>
    <w:charset w:val="02"/>
    <w:family w:val="roman"/>
    <w:pitch w:val="default"/>
    <w:sig w:usb0="00000000" w:usb1="00000000" w:usb2="00000000" w:usb3="00000000" w:csb0="00000000" w:csb1="00000000"/>
    <w:embedRegular r:id="rId11" w:fontKey="{B012FCF9-3A91-4C4A-87B8-4DC879D2A751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2" w:fontKey="{4CA3A9E0-0450-48D6-96B9-CC01CE38BC52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  <w:embedRegular r:id="rId13" w:fontKey="{CBA9EC5D-8AF7-4620-BCDE-B2E6B5B80B0A}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  <w:embedRegular r:id="rId14" w:fontKey="{3B77295C-4659-4B76-A603-4A5326FD55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72275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677545" cy="22352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223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7.6pt;width:53.35pt;mso-position-horizontal:outside;mso-position-horizontal-relative:margin;z-index:251722752;mso-width-relative:page;mso-height-relative:page;" filled="f" stroked="f" coordsize="21600,21600" o:gfxdata="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rFonts w:hint="default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8" o:spid="_x0000_s1026" o:spt="202" type="#_x0000_t202" style="position:absolute;left:0pt;margin-top:0pt;height:144pt;width:144pt;mso-position-horizontal:outside;mso-position-horizontal-relative:margin;mso-wrap-style:none;z-index:25167257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zql5uc8AAAAFAQAADwAAAAAAAAABACAAAAAiAAAAZHJzL2Rvd25yZXYueG1sUEsB&#10;AhQAFAAAAAgAh07iQPtgwYrFAQAAawMAAA4AAAAAAAAAAQAgAAAAHg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-2066925</wp:posOffset>
              </wp:positionV>
              <wp:extent cx="757555" cy="337820"/>
              <wp:effectExtent l="0" t="0" r="0" b="0"/>
              <wp:wrapNone/>
              <wp:docPr id="3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7555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lIns="0" tIns="0" rIns="0" bIns="0" upright="0"/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top:-162.75pt;height:26.6pt;width:59.65pt;mso-position-horizontal:outside;mso-position-horizontal-relative:margin;z-index:251665408;mso-width-relative:page;mso-height-relative:page;" filled="f" stroked="f" coordsize="21600,21600" o:gfxdata="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lvdcbtwAAAAPAQAADwAA&#10;AAAAAAABACAAAAAiAAAAZHJzL2Rvd25yZXYueG1sUEsBAhQAFAAAAAgAh07iQOFDW/mgAQAAIwMA&#10;AA4AAAAAAAAAAQAgAAAAKwEAAGRycy9lMm9Eb2MueG1sUEsFBgAAAAAGAAYAWQEAAD0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rFonts w:hint="default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181610</wp:posOffset>
              </wp:positionV>
              <wp:extent cx="1105535" cy="260985"/>
              <wp:effectExtent l="0" t="0" r="0" b="0"/>
              <wp:wrapNone/>
              <wp:docPr id="4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5535" cy="260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lIns="0" tIns="0" rIns="0" bIns="0" upright="0"/>
                  </wps:wsp>
                </a:graphicData>
              </a:graphic>
            </wp:anchor>
          </w:drawing>
        </mc:Choice>
        <mc:Fallback>
          <w:pict>
            <v:shape id="文本框 6" o:spid="_x0000_s1026" o:spt="202" type="#_x0000_t202" style="position:absolute;left:0pt;margin-top:14.3pt;height:20.55pt;width:87.05pt;mso-position-horizontal:outside;mso-position-horizontal-relative:margin;z-index:251670528;mso-width-relative:page;mso-height-relative:page;" filled="f" stroked="f" coordsize="21600,21600" o:gfxdata="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tM2ar9YAAAAGAQAADwAAAAAAAAAB&#10;ACAAAAAiAAAAZHJzL2Rvd25yZXYueG1sUEsBAhQAFAAAAAgAh07iQOwWEcqgAQAAJAMAAA4AAAAA&#10;AAAAAQAgAAAAJQEAAGRycy9lMm9Eb2MueG1sUEsFBgAAAAAGAAYAWQEAADc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rFonts w:hint="default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2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31115</wp:posOffset>
              </wp:positionV>
              <wp:extent cx="654050" cy="200025"/>
              <wp:effectExtent l="0" t="0" r="0" b="0"/>
              <wp:wrapNone/>
              <wp:docPr id="7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4050" cy="200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——</w:t>
                          </w:r>
                        </w:p>
                      </w:txbxContent>
                    </wps:txbx>
                    <wps:bodyPr vert="horz" wrap="square" lIns="0" tIns="0" rIns="0" bIns="0" anchor="t" upright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11" o:spid="_x0000_s1026" o:spt="202" type="#_x0000_t202" style="position:absolute;left:0pt;margin-top:2.45pt;height:15.75pt;width:51.5pt;mso-position-horizontal:outside;mso-position-horizontal-relative:margin;z-index:251673600;mso-width-relative:page;mso-height-relative:page;" filled="f" stroked="f" coordsize="21600,21600" o:gfxdata="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QW8GgtcAAAAIAQAADwAAAAAAAAABACAAAAAiAAAAZHJzL2Rv&#10;d25yZXYueG1sUEsBAhQAFAAAAAgAh07iQNlLT2nJAQAAbAMAAA4AAAAAAAAAAQAgAAAAJgEAAGRy&#10;cy9lMm9Eb2MueG1sUEsFBgAAAAAGAAYAWQEAAGE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rFonts w:hint="default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7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——</w:t>
                    </w:r>
                  </w:p>
                </w:txbxContent>
              </v:textbox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802640" cy="347980"/>
              <wp:effectExtent l="0" t="0" r="0" b="0"/>
              <wp:wrapNone/>
              <wp:docPr id="8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2640" cy="3479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square" lIns="0" tIns="0" rIns="0" bIns="0" anchor="t" upright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top:0pt;height:27.4pt;width:63.2pt;mso-position-horizontal:outside;mso-position-horizontal-relative:margin;z-index:251674624;mso-width-relative:page;mso-height-relative:page;" filled="f" stroked="f" coordsize="21600,21600" o:gfxdata="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frus+1AAAAAQBAAAPAAAAAAAAAAEAIAAAACIAAABkcnMvZG93&#10;bnJldi54bWxQSwECFAAUAAAACACHTuJAiDEF9MsBAABsAwAADgAAAAAAAAABACAAAAAjAQAAZHJz&#10;L2Uyb0RvYy54bWxQSwUGAAAAAAYABgBZAQAAY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rFonts w:hint="default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72377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730885" cy="440055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0885" cy="440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34.65pt;width:57.55pt;mso-position-horizontal:outside;mso-position-horizontal-relative:margin;z-index:251723776;mso-width-relative:page;mso-height-relative:page;" filled="f" stroked="f" coordsize="21600,21600" o:gfxdata="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rFonts w:hint="default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-2066925</wp:posOffset>
              </wp:positionV>
              <wp:extent cx="757555" cy="33782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7555" cy="337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square" lIns="0" tIns="0" rIns="0" bIns="0" anchor="t" upright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62.75pt;height:26.6pt;width:59.65pt;mso-position-horizontal:outside;mso-position-horizontal-relative:margin;z-index:251696128;mso-width-relative:page;mso-height-relative:page;" filled="f" stroked="f" coordsize="21600,21600" o:gfxdata="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Kx7RkvZAAAACgEAAA8AAAAAAAAAAQAgAAAAIgAAAGRy&#10;cy9kb3ducmV2LnhtbFBLAQIUABQAAAAIAIdO4kCrFQZgywEAAG0DAAAOAAAAAAAAAAEAIAAAACgB&#10;AABkcnMvZTJvRG9jLnhtbFBLBQYAAAAABgAGAFkBAABl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rFonts w:hint="default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71660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105535" cy="260985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5535" cy="260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square" lIns="0" tIns="0" rIns="0" bIns="0" anchor="t" upright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20.55pt;width:87.05pt;mso-position-horizontal:outside;mso-position-horizontal-relative:margin;z-index:251716608;mso-width-relative:page;mso-height-relative:page;" filled="f" stroked="f" coordsize="21600,21600" o:gfxdata="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CFE3bNQAAAAEAQAADwAAAAAAAAABACAAAAAiAAAAZHJzL2Rv&#10;d25yZXYueG1sUEsBAhQAFAAAAAgAh07iQKaqnf7MAQAAbgMAAA4AAAAAAAAAAQAgAAAAIwEAAGRy&#10;cy9lMm9Eb2MueG1sUEsFBgAAAAAGAAYAWQEAAGE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rFonts w:hint="default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2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2093440" behindDoc="0" locked="0" layoutInCell="1" allowOverlap="1">
              <wp:simplePos x="0" y="0"/>
              <wp:positionH relativeFrom="margin">
                <wp:posOffset>4928235</wp:posOffset>
              </wp:positionH>
              <wp:positionV relativeFrom="paragraph">
                <wp:posOffset>0</wp:posOffset>
              </wp:positionV>
              <wp:extent cx="791845" cy="30988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1845" cy="309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88.05pt;margin-top:0pt;height:24.4pt;width:62.35pt;mso-position-horizontal-relative:margin;z-index:252093440;mso-width-relative:page;mso-height-relative:page;" filled="f" stroked="f" coordsize="21600,21600" o:gfxdata="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MKMQqXWAAAA&#10;BwEAAA8AAAAAAAAAAQAgAAAAIgAAAGRycy9kb3ducmV2LnhtbFBLAQIUABQAAAAIAIdO4kBZd+KC&#10;ygIAANgFAAAOAAAAAAAAAAEAIAAAACUBAABkcnMvZTJvRG9jLnhtbFBLBQYAAAAABgAGAFkBAABh&#10;Bg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rFonts w:hint="default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3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20944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20944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BzSxaPDAgAA2AUAAA4AAAAA&#10;AAAAAQAgAAAAHwEAAGRycy9lMm9Eb2MueG1sUEsFBgAAAAAGAAYAWQEAAF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92755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-2066925</wp:posOffset>
              </wp:positionV>
              <wp:extent cx="757555" cy="33782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7555" cy="337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square" lIns="0" tIns="0" rIns="0" bIns="0" anchor="t" upright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62.75pt;height:26.6pt;width:59.65pt;mso-position-horizontal:outside;mso-position-horizontal-relative:margin;z-index:251927552;mso-width-relative:page;mso-height-relative:page;" filled="f" stroked="f" coordsize="21600,21600" o:gfxdata="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Kx7RkvZAAAACgEAAA8AAAAAAAAAAQAgAAAAIgAAAGRy&#10;cy9kb3ducmV2LnhtbFBLAQIUABQAAAAIAIdO4kDnqhTIywEAAG0DAAAOAAAAAAAAAAEAIAAAACgB&#10;AABkcnMvZTJvRG9jLnhtbFBLBQYAAAAABgAGAFkBAABl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rFonts w:hint="default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209241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105535" cy="260985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5535" cy="260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square" lIns="0" tIns="0" rIns="0" bIns="0" anchor="t" upright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20.55pt;width:87.05pt;mso-position-horizontal:outside;mso-position-horizontal-relative:margin;z-index:252092416;mso-width-relative:page;mso-height-relative:page;" filled="f" stroked="f" coordsize="21600,21600" o:gfxdata="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AhRN2zUAAAABAEAAA8AAAAAAAAAAQAgAAAAIgAAAGRycy9k&#10;b3ducmV2LnhtbFBLAQIUABQAAAAIAIdO4kDpECgCzQEAAG4DAAAOAAAAAAAAAAEAIAAAACM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rFonts w:hint="default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2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11430</wp:posOffset>
              </wp:positionV>
              <wp:extent cx="758190" cy="269240"/>
              <wp:effectExtent l="0" t="0" r="0" b="0"/>
              <wp:wrapNone/>
              <wp:docPr id="5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8190" cy="269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5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square" lIns="0" tIns="0" rIns="0" bIns="0" anchor="t" upright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7" o:spid="_x0000_s1026" o:spt="202" type="#_x0000_t202" style="position:absolute;left:0pt;margin-top:0.9pt;height:21.2pt;width:59.7pt;mso-position-horizontal:outside;mso-position-horizontal-relative:margin;z-index:251671552;mso-width-relative:page;mso-height-relative:page;" filled="f" stroked="f" coordsize="21600,21600" o:gfxdata="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t69eI1wAAAAkBAAAPAAAAAAAAAAEAIAAAACIAAABkcnMv&#10;ZG93bnJldi54bWxQSwECFAAUAAAACACHTuJAtsYuEcsBAABrAwAADgAAAAAAAAABACAAAAAm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rFonts w:hint="default" w:ascii="宋体" w:hAnsi="宋体" w:eastAsia="宋体" w:cs="宋体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5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3FB"/>
    <w:rsid w:val="00063541"/>
    <w:rsid w:val="0006794E"/>
    <w:rsid w:val="000936F2"/>
    <w:rsid w:val="000A0543"/>
    <w:rsid w:val="00115918"/>
    <w:rsid w:val="00183161"/>
    <w:rsid w:val="001C32A9"/>
    <w:rsid w:val="001E7914"/>
    <w:rsid w:val="001F769B"/>
    <w:rsid w:val="00224ED3"/>
    <w:rsid w:val="00247C06"/>
    <w:rsid w:val="0027019A"/>
    <w:rsid w:val="00346BA5"/>
    <w:rsid w:val="00352EFA"/>
    <w:rsid w:val="003C1127"/>
    <w:rsid w:val="00434806"/>
    <w:rsid w:val="004562BD"/>
    <w:rsid w:val="004B1E11"/>
    <w:rsid w:val="00500340"/>
    <w:rsid w:val="00567DBB"/>
    <w:rsid w:val="005916F2"/>
    <w:rsid w:val="005938FF"/>
    <w:rsid w:val="005D2D0B"/>
    <w:rsid w:val="005E0EDB"/>
    <w:rsid w:val="005F5657"/>
    <w:rsid w:val="00650CA8"/>
    <w:rsid w:val="007647AE"/>
    <w:rsid w:val="007B0543"/>
    <w:rsid w:val="007D11E8"/>
    <w:rsid w:val="007D3E9F"/>
    <w:rsid w:val="007F2CAC"/>
    <w:rsid w:val="008413FB"/>
    <w:rsid w:val="00873DF0"/>
    <w:rsid w:val="008855F7"/>
    <w:rsid w:val="00887DDE"/>
    <w:rsid w:val="008E78CF"/>
    <w:rsid w:val="0093043C"/>
    <w:rsid w:val="00936837"/>
    <w:rsid w:val="0094505C"/>
    <w:rsid w:val="0095523E"/>
    <w:rsid w:val="00962760"/>
    <w:rsid w:val="00977547"/>
    <w:rsid w:val="009B0B3F"/>
    <w:rsid w:val="009C04D9"/>
    <w:rsid w:val="009D0C35"/>
    <w:rsid w:val="009E7F9D"/>
    <w:rsid w:val="009F1570"/>
    <w:rsid w:val="00A16327"/>
    <w:rsid w:val="00A64E76"/>
    <w:rsid w:val="00A809E7"/>
    <w:rsid w:val="00BA4FA4"/>
    <w:rsid w:val="00BC620D"/>
    <w:rsid w:val="00C36F56"/>
    <w:rsid w:val="00C447DE"/>
    <w:rsid w:val="00C54C31"/>
    <w:rsid w:val="00C65B52"/>
    <w:rsid w:val="00C911AD"/>
    <w:rsid w:val="00CE6439"/>
    <w:rsid w:val="00CE66C9"/>
    <w:rsid w:val="00D32716"/>
    <w:rsid w:val="00D87A8D"/>
    <w:rsid w:val="00DE0F54"/>
    <w:rsid w:val="00DE4E1A"/>
    <w:rsid w:val="00DE73CC"/>
    <w:rsid w:val="00E5016D"/>
    <w:rsid w:val="00E7315D"/>
    <w:rsid w:val="00EF3A21"/>
    <w:rsid w:val="00F23331"/>
    <w:rsid w:val="00FA3196"/>
    <w:rsid w:val="058836A3"/>
    <w:rsid w:val="05ED7807"/>
    <w:rsid w:val="0EC02441"/>
    <w:rsid w:val="11437690"/>
    <w:rsid w:val="14B95E54"/>
    <w:rsid w:val="167D56A2"/>
    <w:rsid w:val="3CA7229B"/>
    <w:rsid w:val="3F223485"/>
    <w:rsid w:val="46BD2434"/>
    <w:rsid w:val="52A96959"/>
    <w:rsid w:val="56A93663"/>
    <w:rsid w:val="7527461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Autospacing="1" w:afterAutospacing="1"/>
      <w:jc w:val="left"/>
    </w:pPr>
    <w:rPr>
      <w:rFonts w:hint="eastAsia" w:ascii="宋体" w:hAnsi="宋体" w:cs="Times New Roman"/>
      <w:kern w:val="0"/>
      <w:sz w:val="24"/>
    </w:rPr>
  </w:style>
  <w:style w:type="table" w:styleId="7">
    <w:name w:val="Table Grid"/>
    <w:basedOn w:val="6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0"/>
    <w:rPr>
      <w:b/>
    </w:rPr>
  </w:style>
  <w:style w:type="character" w:customStyle="1" w:styleId="10">
    <w:name w:val="页眉 Char"/>
    <w:basedOn w:val="8"/>
    <w:link w:val="4"/>
    <w:qFormat/>
    <w:uiPriority w:val="0"/>
    <w:rPr>
      <w:rFonts w:ascii="Calibri" w:hAnsi="Calibri" w:eastAsia="宋体" w:cs="宋体"/>
      <w:kern w:val="2"/>
      <w:sz w:val="18"/>
      <w:szCs w:val="18"/>
    </w:rPr>
  </w:style>
  <w:style w:type="character" w:customStyle="1" w:styleId="11">
    <w:name w:val="页脚 Char"/>
    <w:basedOn w:val="8"/>
    <w:link w:val="3"/>
    <w:qFormat/>
    <w:uiPriority w:val="0"/>
    <w:rPr>
      <w:rFonts w:ascii="Calibri" w:hAnsi="Calibri" w:eastAsia="宋体" w:cs="宋体"/>
      <w:kern w:val="2"/>
      <w:sz w:val="18"/>
      <w:szCs w:val="18"/>
    </w:rPr>
  </w:style>
  <w:style w:type="character" w:customStyle="1" w:styleId="12">
    <w:name w:val="批注框文本 Char"/>
    <w:basedOn w:val="8"/>
    <w:link w:val="2"/>
    <w:semiHidden/>
    <w:qFormat/>
    <w:uiPriority w:val="99"/>
    <w:rPr>
      <w:rFonts w:ascii="Calibri" w:hAnsi="Calibri" w:cs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7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theme" Target="theme/theme1.xml"/><Relationship Id="rId16" Type="http://schemas.openxmlformats.org/officeDocument/2006/relationships/footer" Target="footer14.xml"/><Relationship Id="rId15" Type="http://schemas.openxmlformats.org/officeDocument/2006/relationships/footer" Target="footer13.xml"/><Relationship Id="rId14" Type="http://schemas.openxmlformats.org/officeDocument/2006/relationships/footer" Target="footer12.xml"/><Relationship Id="rId13" Type="http://schemas.openxmlformats.org/officeDocument/2006/relationships/footer" Target="footer11.xml"/><Relationship Id="rId12" Type="http://schemas.openxmlformats.org/officeDocument/2006/relationships/footer" Target="footer10.xml"/><Relationship Id="rId11" Type="http://schemas.openxmlformats.org/officeDocument/2006/relationships/footer" Target="footer9.xml"/><Relationship Id="rId10" Type="http://schemas.openxmlformats.org/officeDocument/2006/relationships/footer" Target="footer8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B6B3442-9D79-4CBC-8D36-9525B58298A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284</Words>
  <Characters>1623</Characters>
  <Lines>13</Lines>
  <Paragraphs>3</Paragraphs>
  <TotalTime>149</TotalTime>
  <ScaleCrop>false</ScaleCrop>
  <LinksUpToDate>false</LinksUpToDate>
  <CharactersWithSpaces>1904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2021-01-14T11:49:00Z</dcterms:created>
  <dc:creator>user</dc:creator>
  <cp:lastModifiedBy>Administrator</cp:lastModifiedBy>
  <cp:lastPrinted>2021-01-25T04:08:40Z</cp:lastPrinted>
  <dcterms:modified xsi:type="dcterms:W3CDTF">2021-01-25T06:28:19Z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  <property fmtid="{D5CDD505-2E9C-101B-9397-08002B2CF9AE}" pid="3" name="KSOSaveFontToCloudKey">
    <vt:lpwstr>257934528_embed</vt:lpwstr>
  </property>
</Properties>
</file>